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1C5B0" w14:textId="77777777" w:rsidR="00561476" w:rsidRDefault="003E400E" w:rsidP="00561476">
      <w:pPr>
        <w:jc w:val="center"/>
        <w:rPr>
          <w:b/>
          <w:sz w:val="36"/>
          <w:szCs w:val="36"/>
        </w:rPr>
      </w:pPr>
      <w:r>
        <w:rPr>
          <w:b/>
          <w:noProof/>
          <w:sz w:val="36"/>
          <w:szCs w:val="36"/>
        </w:rPr>
        <w:pict w14:anchorId="74AB4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pt;height:187.5pt;mso-width-percent:0;mso-height-percent:0;mso-width-percent:0;mso-height-percent:0">
            <v:imagedata r:id="rId7" o:title="Новый логотип1"/>
          </v:shape>
        </w:pict>
      </w:r>
    </w:p>
    <w:p w14:paraId="1E59A863" w14:textId="77777777" w:rsidR="00561476" w:rsidRDefault="00561476" w:rsidP="00561476">
      <w:pPr>
        <w:jc w:val="center"/>
        <w:rPr>
          <w:b/>
          <w:sz w:val="36"/>
          <w:szCs w:val="36"/>
          <w:lang w:val="en-US"/>
        </w:rPr>
      </w:pPr>
    </w:p>
    <w:p w14:paraId="709DA153" w14:textId="77777777" w:rsidR="000A4DD6" w:rsidRDefault="000A4DD6" w:rsidP="00561476">
      <w:pPr>
        <w:jc w:val="center"/>
        <w:rPr>
          <w:b/>
          <w:sz w:val="36"/>
          <w:szCs w:val="36"/>
          <w:lang w:val="en-US"/>
        </w:rPr>
      </w:pPr>
    </w:p>
    <w:p w14:paraId="6A42D24E" w14:textId="77777777" w:rsidR="000A4DD6" w:rsidRDefault="000A4DD6" w:rsidP="00561476">
      <w:pPr>
        <w:jc w:val="center"/>
        <w:rPr>
          <w:b/>
          <w:sz w:val="36"/>
          <w:szCs w:val="36"/>
          <w:lang w:val="en-US"/>
        </w:rPr>
      </w:pPr>
    </w:p>
    <w:p w14:paraId="208ADC92" w14:textId="77777777" w:rsidR="000A4DD6" w:rsidRPr="000A4DD6" w:rsidRDefault="000A4DD6" w:rsidP="00561476">
      <w:pPr>
        <w:jc w:val="center"/>
        <w:rPr>
          <w:b/>
          <w:sz w:val="36"/>
          <w:szCs w:val="36"/>
          <w:lang w:val="en-US"/>
        </w:rPr>
      </w:pPr>
    </w:p>
    <w:p w14:paraId="0A3C858A" w14:textId="77777777" w:rsidR="00561476" w:rsidRDefault="00561476" w:rsidP="00561476">
      <w:pPr>
        <w:tabs>
          <w:tab w:val="left" w:pos="5204"/>
        </w:tabs>
        <w:jc w:val="left"/>
        <w:rPr>
          <w:b/>
          <w:sz w:val="36"/>
          <w:szCs w:val="36"/>
        </w:rPr>
      </w:pPr>
      <w:r>
        <w:rPr>
          <w:b/>
          <w:sz w:val="36"/>
          <w:szCs w:val="36"/>
        </w:rPr>
        <w:tab/>
      </w:r>
    </w:p>
    <w:p w14:paraId="4EDBB0F6" w14:textId="77777777" w:rsidR="00561476" w:rsidRDefault="00561476" w:rsidP="00561476">
      <w:pPr>
        <w:jc w:val="center"/>
        <w:rPr>
          <w:b/>
          <w:sz w:val="36"/>
          <w:szCs w:val="36"/>
        </w:rPr>
      </w:pPr>
    </w:p>
    <w:p w14:paraId="5D209F30" w14:textId="77777777" w:rsidR="00561476" w:rsidRPr="008B6D1B" w:rsidRDefault="00CB76D2" w:rsidP="00561476">
      <w:pPr>
        <w:jc w:val="center"/>
        <w:rPr>
          <w:b/>
          <w:sz w:val="48"/>
          <w:szCs w:val="48"/>
        </w:rPr>
      </w:pPr>
      <w:bookmarkStart w:id="0" w:name="_Toc226196784"/>
      <w:bookmarkStart w:id="1" w:name="_Toc226197203"/>
      <w:r w:rsidRPr="00CB76D2">
        <w:rPr>
          <w:b/>
          <w:sz w:val="48"/>
          <w:szCs w:val="48"/>
        </w:rPr>
        <w:t>М</w:t>
      </w:r>
      <w:r w:rsidR="00561476" w:rsidRPr="008B6D1B">
        <w:rPr>
          <w:b/>
          <w:sz w:val="48"/>
          <w:szCs w:val="48"/>
        </w:rPr>
        <w:t>ониторинг СМИ</w:t>
      </w:r>
      <w:bookmarkEnd w:id="0"/>
      <w:bookmarkEnd w:id="1"/>
      <w:r w:rsidR="00561476" w:rsidRPr="008B6D1B">
        <w:rPr>
          <w:b/>
          <w:sz w:val="48"/>
          <w:szCs w:val="48"/>
        </w:rPr>
        <w:t xml:space="preserve"> РФ</w:t>
      </w:r>
    </w:p>
    <w:p w14:paraId="4787DBC3" w14:textId="77777777"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14:paraId="4206B430" w14:textId="77777777" w:rsidR="008B6D1B" w:rsidRDefault="008B6D1B" w:rsidP="00C70A20">
      <w:pPr>
        <w:jc w:val="center"/>
        <w:rPr>
          <w:b/>
          <w:sz w:val="48"/>
          <w:szCs w:val="48"/>
        </w:rPr>
      </w:pPr>
    </w:p>
    <w:p w14:paraId="163B61F1" w14:textId="77777777" w:rsidR="007D6FE5" w:rsidRDefault="007D6FE5" w:rsidP="00C70A20">
      <w:pPr>
        <w:jc w:val="center"/>
        <w:rPr>
          <w:b/>
          <w:sz w:val="36"/>
          <w:szCs w:val="36"/>
        </w:rPr>
      </w:pPr>
      <w:r w:rsidRPr="007D6FE5">
        <w:rPr>
          <w:b/>
          <w:sz w:val="36"/>
          <w:szCs w:val="36"/>
        </w:rPr>
        <w:t xml:space="preserve"> </w:t>
      </w:r>
    </w:p>
    <w:p w14:paraId="7F291F7B" w14:textId="77777777" w:rsidR="00C70A20" w:rsidRPr="007D6FE5" w:rsidRDefault="00185540" w:rsidP="00C70A20">
      <w:pPr>
        <w:jc w:val="center"/>
        <w:rPr>
          <w:b/>
          <w:sz w:val="40"/>
          <w:szCs w:val="40"/>
        </w:rPr>
      </w:pPr>
      <w:r w:rsidRPr="000D35F2">
        <w:rPr>
          <w:b/>
          <w:sz w:val="40"/>
          <w:szCs w:val="40"/>
        </w:rPr>
        <w:t>2</w:t>
      </w:r>
      <w:r w:rsidR="00817906">
        <w:rPr>
          <w:b/>
          <w:sz w:val="40"/>
          <w:szCs w:val="40"/>
        </w:rPr>
        <w:t>8</w:t>
      </w:r>
      <w:r w:rsidR="00CB6B64">
        <w:rPr>
          <w:b/>
          <w:sz w:val="40"/>
          <w:szCs w:val="40"/>
        </w:rPr>
        <w:t>.</w:t>
      </w:r>
      <w:r w:rsidR="00C8666E" w:rsidRPr="000D35F2">
        <w:rPr>
          <w:b/>
          <w:sz w:val="40"/>
          <w:szCs w:val="40"/>
        </w:rPr>
        <w:t>0</w:t>
      </w:r>
      <w:r w:rsidR="00CB2F8F">
        <w:rPr>
          <w:b/>
          <w:sz w:val="40"/>
          <w:szCs w:val="40"/>
        </w:rPr>
        <w:t>4</w:t>
      </w:r>
      <w:r w:rsidR="000214CF">
        <w:rPr>
          <w:b/>
          <w:sz w:val="40"/>
          <w:szCs w:val="40"/>
        </w:rPr>
        <w:t>.</w:t>
      </w:r>
      <w:r w:rsidR="007D6FE5" w:rsidRPr="007D6FE5">
        <w:rPr>
          <w:b/>
          <w:sz w:val="40"/>
          <w:szCs w:val="40"/>
        </w:rPr>
        <w:t>20</w:t>
      </w:r>
      <w:r w:rsidR="00EB57E7">
        <w:rPr>
          <w:b/>
          <w:sz w:val="40"/>
          <w:szCs w:val="40"/>
        </w:rPr>
        <w:t>2</w:t>
      </w:r>
      <w:r w:rsidR="00C8666E" w:rsidRPr="000D35F2">
        <w:rPr>
          <w:b/>
          <w:sz w:val="40"/>
          <w:szCs w:val="40"/>
        </w:rPr>
        <w:t>5</w:t>
      </w:r>
      <w:r w:rsidR="00C70A20" w:rsidRPr="007D6FE5">
        <w:rPr>
          <w:b/>
          <w:sz w:val="40"/>
          <w:szCs w:val="40"/>
        </w:rPr>
        <w:t xml:space="preserve"> г</w:t>
      </w:r>
      <w:r w:rsidR="007D6FE5" w:rsidRPr="007D6FE5">
        <w:rPr>
          <w:b/>
          <w:sz w:val="40"/>
          <w:szCs w:val="40"/>
        </w:rPr>
        <w:t>.</w:t>
      </w:r>
    </w:p>
    <w:p w14:paraId="67A9B614" w14:textId="77777777" w:rsidR="007D6FE5" w:rsidRDefault="007D6FE5" w:rsidP="000C1A46">
      <w:pPr>
        <w:jc w:val="center"/>
        <w:rPr>
          <w:b/>
          <w:sz w:val="40"/>
          <w:szCs w:val="40"/>
        </w:rPr>
      </w:pPr>
    </w:p>
    <w:p w14:paraId="74BB1BF7" w14:textId="77777777" w:rsidR="00C16C6D" w:rsidRDefault="00C16C6D" w:rsidP="000C1A46">
      <w:pPr>
        <w:jc w:val="center"/>
        <w:rPr>
          <w:b/>
          <w:sz w:val="40"/>
          <w:szCs w:val="40"/>
        </w:rPr>
      </w:pPr>
    </w:p>
    <w:p w14:paraId="492CD8DA" w14:textId="77777777" w:rsidR="00C70A20" w:rsidRDefault="00C70A20" w:rsidP="000C1A46">
      <w:pPr>
        <w:jc w:val="center"/>
        <w:rPr>
          <w:b/>
          <w:sz w:val="40"/>
          <w:szCs w:val="40"/>
        </w:rPr>
      </w:pPr>
    </w:p>
    <w:p w14:paraId="5888026E" w14:textId="77777777" w:rsidR="00C70A20" w:rsidRDefault="00C70A20" w:rsidP="000C1A46">
      <w:pPr>
        <w:jc w:val="center"/>
      </w:pPr>
    </w:p>
    <w:p w14:paraId="74D20AA1" w14:textId="77777777" w:rsidR="00CB76D2" w:rsidRDefault="00CB76D2" w:rsidP="000C1A46">
      <w:pPr>
        <w:jc w:val="center"/>
        <w:rPr>
          <w:b/>
          <w:sz w:val="40"/>
          <w:szCs w:val="40"/>
        </w:rPr>
      </w:pPr>
    </w:p>
    <w:p w14:paraId="38EEA612" w14:textId="77777777" w:rsidR="009D66A1" w:rsidRDefault="009B23FE" w:rsidP="009B23FE">
      <w:pPr>
        <w:pStyle w:val="10"/>
        <w:jc w:val="center"/>
      </w:pPr>
      <w:r>
        <w:br w:type="page"/>
      </w:r>
      <w:bookmarkStart w:id="4" w:name="_Toc396864626"/>
      <w:bookmarkStart w:id="5" w:name="_Toc196717693"/>
      <w:r w:rsidR="009D79CC">
        <w:lastRenderedPageBreak/>
        <w:t>Те</w:t>
      </w:r>
      <w:r w:rsidR="009D66A1" w:rsidRPr="00660B65">
        <w:t>мы</w:t>
      </w:r>
      <w:r w:rsidR="009D66A1" w:rsidRPr="00660B65">
        <w:rPr>
          <w:rFonts w:ascii="Arial Rounded MT Bold" w:hAnsi="Arial Rounded MT Bold"/>
        </w:rPr>
        <w:t xml:space="preserve"> </w:t>
      </w:r>
      <w:r w:rsidR="009D66A1" w:rsidRPr="00660B65">
        <w:t>дня</w:t>
      </w:r>
      <w:bookmarkEnd w:id="4"/>
      <w:bookmarkEnd w:id="5"/>
    </w:p>
    <w:p w14:paraId="3665C373" w14:textId="77777777" w:rsidR="000D35F2" w:rsidRPr="00DA60C5" w:rsidRDefault="000D35F2" w:rsidP="000D35F2">
      <w:pPr>
        <w:numPr>
          <w:ilvl w:val="0"/>
          <w:numId w:val="25"/>
        </w:numPr>
        <w:rPr>
          <w:rStyle w:val="a3"/>
          <w:i/>
          <w:iCs/>
          <w:color w:val="auto"/>
          <w:u w:val="none"/>
        </w:rPr>
      </w:pPr>
      <w:r w:rsidRPr="000D35F2">
        <w:rPr>
          <w:i/>
          <w:iCs/>
        </w:rPr>
        <w:t xml:space="preserve">НПФ Эволюция выплатит своим клиентам в рамках договоров по обязательному пенсионному страхованию пенсию за май 2025 года досрочно. Решение ускорить выплату пенсий было принято в связи с предстоящими майскими праздниками.Накопительные пенсии, срочные пенсионные выплаты в рамках обязательного пенсионного страхования, даты выплат которых приходятся на период майских праздничных дней - а именно с 1 по 4 мая, фонд выплатит в срок до 30 апреля 2025 года, </w:t>
      </w:r>
      <w:hyperlink w:anchor="_РБК,_25.04.2025,_Клиенты" w:history="1">
        <w:r w:rsidRPr="000D35F2">
          <w:rPr>
            <w:rStyle w:val="a3"/>
            <w:i/>
            <w:iCs/>
          </w:rPr>
          <w:t>сообщает РБК</w:t>
        </w:r>
      </w:hyperlink>
    </w:p>
    <w:p w14:paraId="7907F47B" w14:textId="77777777" w:rsidR="00DA60C5" w:rsidRPr="00DA60C5" w:rsidRDefault="00DA60C5" w:rsidP="00DA60C5">
      <w:pPr>
        <w:numPr>
          <w:ilvl w:val="0"/>
          <w:numId w:val="25"/>
        </w:numPr>
        <w:rPr>
          <w:i/>
          <w:iCs/>
        </w:rPr>
      </w:pPr>
      <w:r w:rsidRPr="00DA60C5">
        <w:rPr>
          <w:i/>
          <w:iCs/>
        </w:rPr>
        <w:t xml:space="preserve">НПФ «Достойное Будущее» выплатит своим клиентам в рамках договоров по обязательному пенсионному страхованию пенсию за май 2025 года досрочно. Решение ускорить выплату пенсий было принято в связи с предстоящими майскими праздниками.Накопительные пенсии, срочные пенсионные выплаты в рамках обязательного пенсионного страхования, даты выплат которых приходятся на период майских праздничных дней — а именно с 1 по 4 мая, фонд выплатит в срок до 30 апреля 2025 года, </w:t>
      </w:r>
      <w:hyperlink w:anchor="_Ваш_Пенсионный_Брокер," w:history="1">
        <w:r w:rsidRPr="00DA60C5">
          <w:rPr>
            <w:rStyle w:val="a3"/>
            <w:i/>
            <w:iCs/>
          </w:rPr>
          <w:t>передает Ваш Пенсионный Брокер</w:t>
        </w:r>
      </w:hyperlink>
    </w:p>
    <w:p w14:paraId="413B0D7E" w14:textId="77777777" w:rsidR="00DA60C5" w:rsidRPr="00DA60C5" w:rsidRDefault="00DA60C5" w:rsidP="00DA60C5">
      <w:pPr>
        <w:numPr>
          <w:ilvl w:val="0"/>
          <w:numId w:val="25"/>
        </w:numPr>
        <w:rPr>
          <w:i/>
          <w:iCs/>
        </w:rPr>
      </w:pPr>
      <w:r w:rsidRPr="00DA60C5">
        <w:rPr>
          <w:i/>
          <w:iCs/>
        </w:rPr>
        <w:t>НПФ «ОПФ» выплатит своим клиентам в рамках договоров по обязательному пенсионному страхованию пенсию за май 2025 года досрочно. Решение ускорить выплату пенсий было принято в связи с предстоящими майскими праздниками. Накопительные пенсии, срочные пенсионные выплаты в рамках обязательного пенсионного страхования, даты выплат которых приходятся на период майских праздничных дней — а именно с 1 по 4 мая, фонд выплатит в срок до 30 апреля 2025 года,</w:t>
      </w:r>
      <w:hyperlink w:anchor="_Ваш_Пенсионный_Брокер,_1" w:history="1">
        <w:r w:rsidRPr="00DA60C5">
          <w:rPr>
            <w:rStyle w:val="a3"/>
            <w:i/>
            <w:iCs/>
          </w:rPr>
          <w:t xml:space="preserve"> сообщает Ваш Пенсионный Брокер</w:t>
        </w:r>
      </w:hyperlink>
    </w:p>
    <w:p w14:paraId="11816987" w14:textId="77777777" w:rsidR="000D35F2" w:rsidRDefault="000D35F2" w:rsidP="000D35F2">
      <w:pPr>
        <w:numPr>
          <w:ilvl w:val="0"/>
          <w:numId w:val="25"/>
        </w:numPr>
        <w:rPr>
          <w:i/>
          <w:iCs/>
        </w:rPr>
      </w:pPr>
      <w:r w:rsidRPr="000D35F2">
        <w:rPr>
          <w:i/>
          <w:iCs/>
        </w:rPr>
        <w:t xml:space="preserve">На апрель, по данным Минфина, более 4 млн человек открыли счета в рамках программы долгосрочных сбережений, сообщает пресс-служба Сбера. В банке отметили, что более 3 млн договоров (75%) заключены со СберНПФ. По данным Сбера, за 2025 год россияне заключили 1,2 млн новых договоров в СберНПФ, переведя в программу более 23 млрд рублей. Как рассказал старший вице-президент, руководитель блока «Управление благосостоянием» Сбера Руслан Вестеровский, СберНПФ особенно популярна за возможность «разморозить» средства накопительной пенсии, сформированной с 2022 по 2013 год, </w:t>
      </w:r>
      <w:hyperlink w:anchor="_Газета.ru,_26.04.2025,_В" w:history="1">
        <w:r w:rsidRPr="000D35F2">
          <w:rPr>
            <w:rStyle w:val="a3"/>
            <w:i/>
            <w:iCs/>
          </w:rPr>
          <w:t>передает Газета.</w:t>
        </w:r>
        <w:r w:rsidRPr="000D35F2">
          <w:rPr>
            <w:rStyle w:val="a3"/>
            <w:i/>
            <w:iCs/>
            <w:lang w:val="en-US"/>
          </w:rPr>
          <w:t>ru</w:t>
        </w:r>
      </w:hyperlink>
    </w:p>
    <w:p w14:paraId="2CBA0FD9" w14:textId="77777777" w:rsidR="00105BE2" w:rsidRPr="00105BE2" w:rsidRDefault="00105BE2" w:rsidP="00105BE2">
      <w:pPr>
        <w:numPr>
          <w:ilvl w:val="0"/>
          <w:numId w:val="25"/>
        </w:numPr>
        <w:rPr>
          <w:i/>
          <w:iCs/>
        </w:rPr>
      </w:pPr>
      <w:r w:rsidRPr="00105BE2">
        <w:rPr>
          <w:i/>
          <w:iCs/>
        </w:rPr>
        <w:t xml:space="preserve">Участие в программе долгосрочных сбережений и выход на пенсию позже установленного срока помогут увеличить размер пенсии. Об этом </w:t>
      </w:r>
      <w:hyperlink w:anchor="_ПРАЙМ,_27.04.2025,_Россиянам" w:history="1">
        <w:r w:rsidRPr="00105BE2">
          <w:rPr>
            <w:rStyle w:val="a3"/>
            <w:i/>
            <w:iCs/>
          </w:rPr>
          <w:t>агентству "Прайм" рассказал</w:t>
        </w:r>
      </w:hyperlink>
      <w:r w:rsidRPr="00105BE2">
        <w:rPr>
          <w:i/>
          <w:iCs/>
        </w:rPr>
        <w:t xml:space="preserve"> декан факультета права НИУ ВШЭ, профессор Вадим Виноградов.</w:t>
      </w:r>
    </w:p>
    <w:p w14:paraId="78FECD52" w14:textId="77777777" w:rsidR="00A1463C" w:rsidRPr="00DA60C5" w:rsidRDefault="00105BE2" w:rsidP="00DA60C5">
      <w:pPr>
        <w:numPr>
          <w:ilvl w:val="0"/>
          <w:numId w:val="25"/>
        </w:numPr>
        <w:rPr>
          <w:i/>
          <w:iCs/>
        </w:rPr>
      </w:pPr>
      <w:r w:rsidRPr="00105BE2">
        <w:rPr>
          <w:i/>
          <w:iCs/>
        </w:rPr>
        <w:t>Пенсионеры, которым в апреле исполнится 80 лет, в мае получат удвоенную выплату к пенсии. Увеличение коснется и граждан, получивших первую группу инвалидности в этом же месяце</w:t>
      </w:r>
      <w:hyperlink w:anchor="_Звезда,_26.04.2025,_В" w:history="1">
        <w:r w:rsidRPr="00105BE2">
          <w:rPr>
            <w:rStyle w:val="a3"/>
            <w:i/>
            <w:iCs/>
          </w:rPr>
          <w:t>, рассказала в беседе с телеканалом «Звезда»</w:t>
        </w:r>
      </w:hyperlink>
      <w:r w:rsidRPr="00105BE2">
        <w:rPr>
          <w:i/>
          <w:iCs/>
        </w:rPr>
        <w:t xml:space="preserve"> член комитета Госдумы по соцполитике Светлана Бессараб.</w:t>
      </w:r>
    </w:p>
    <w:p w14:paraId="6217CCA8" w14:textId="77777777" w:rsidR="0026478B" w:rsidRDefault="0026478B" w:rsidP="001F03FA"/>
    <w:p w14:paraId="46132B43" w14:textId="77777777" w:rsidR="00940029" w:rsidRDefault="009D79CC" w:rsidP="00940029">
      <w:pPr>
        <w:pStyle w:val="10"/>
        <w:jc w:val="center"/>
      </w:pPr>
      <w:bookmarkStart w:id="6" w:name="_Toc173015209"/>
      <w:bookmarkStart w:id="7" w:name="_Toc196717694"/>
      <w:r>
        <w:lastRenderedPageBreak/>
        <w:t>Ци</w:t>
      </w:r>
      <w:r w:rsidR="00940029" w:rsidRPr="003C6D1B">
        <w:t>таты дня</w:t>
      </w:r>
      <w:bookmarkEnd w:id="6"/>
      <w:bookmarkEnd w:id="7"/>
    </w:p>
    <w:p w14:paraId="686F8832" w14:textId="77777777" w:rsidR="00676D5F" w:rsidRPr="008336D9" w:rsidRDefault="00572D39" w:rsidP="008336D9">
      <w:pPr>
        <w:numPr>
          <w:ilvl w:val="0"/>
          <w:numId w:val="27"/>
        </w:numPr>
        <w:rPr>
          <w:i/>
          <w:iCs/>
        </w:rPr>
      </w:pPr>
      <w:r w:rsidRPr="00572D39">
        <w:rPr>
          <w:i/>
          <w:iCs/>
        </w:rPr>
        <w:t xml:space="preserve">"Во-первых, государство софинансирует эту программу [программу долгосрочных сбережений]. Оно готово добавить до 36 000 рублей в год к средствам, которые гражданин вкладывает из своего кармана. Во-вторых, государство страхует внесенные гражданами средства. В-третьих, если в жизни произошли чрезвычайные ситуации, можно забрать вложения досрочно без потери накопленного дохода", - </w:t>
      </w:r>
      <w:r>
        <w:rPr>
          <w:i/>
          <w:iCs/>
        </w:rPr>
        <w:t>рассказал</w:t>
      </w:r>
      <w:r w:rsidRPr="00572D39">
        <w:rPr>
          <w:i/>
          <w:iCs/>
        </w:rPr>
        <w:t xml:space="preserve"> декан факультета права НИУ ВШЭ, профессор Вадим Виноградов.</w:t>
      </w:r>
    </w:p>
    <w:p w14:paraId="19C8E4B8" w14:textId="77777777" w:rsidR="00A1463C" w:rsidRPr="003B3BAA" w:rsidRDefault="00A1463C" w:rsidP="001F03FA">
      <w:pPr>
        <w:rPr>
          <w:rFonts w:ascii="Arial" w:hAnsi="Arial" w:cs="Arial"/>
          <w:b/>
          <w:i/>
          <w:sz w:val="32"/>
          <w:szCs w:val="32"/>
        </w:rPr>
      </w:pPr>
    </w:p>
    <w:p w14:paraId="4AFB38AA" w14:textId="77777777" w:rsidR="00D01ABA" w:rsidRPr="001F03FA" w:rsidRDefault="00D01ABA" w:rsidP="000C1A46">
      <w:pPr>
        <w:jc w:val="center"/>
        <w:rPr>
          <w:i/>
        </w:rPr>
      </w:pPr>
    </w:p>
    <w:p w14:paraId="22B9B916" w14:textId="77777777" w:rsidR="00A0290C" w:rsidRPr="00D1598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15988">
        <w:rPr>
          <w:u w:val="single"/>
        </w:rPr>
        <w:lastRenderedPageBreak/>
        <w:t>ОГЛАВЛЕНИЕ</w:t>
      </w:r>
    </w:p>
    <w:p w14:paraId="4B0DF68E" w14:textId="45753A8D" w:rsidR="00870325" w:rsidRDefault="008734E8">
      <w:pPr>
        <w:pStyle w:val="12"/>
        <w:tabs>
          <w:tab w:val="right" w:leader="dot" w:pos="9061"/>
        </w:tabs>
        <w:rPr>
          <w:rFonts w:ascii="Calibri" w:hAnsi="Calibri"/>
          <w:b w:val="0"/>
          <w:noProof/>
          <w:kern w:val="2"/>
          <w:sz w:val="24"/>
        </w:rPr>
      </w:pPr>
      <w:r>
        <w:rPr>
          <w:caps/>
        </w:rPr>
        <w:fldChar w:fldCharType="begin"/>
      </w:r>
      <w:r w:rsidR="00310633">
        <w:rPr>
          <w:caps/>
        </w:rPr>
        <w:instrText xml:space="preserve"> TOC \o "1-5" \h \z \u </w:instrText>
      </w:r>
      <w:r>
        <w:rPr>
          <w:caps/>
        </w:rPr>
        <w:fldChar w:fldCharType="separate"/>
      </w:r>
      <w:hyperlink w:anchor="_Toc196717693" w:history="1">
        <w:r w:rsidR="00870325" w:rsidRPr="00CB5DF1">
          <w:rPr>
            <w:rStyle w:val="a3"/>
            <w:noProof/>
          </w:rPr>
          <w:t>Темы</w:t>
        </w:r>
        <w:r w:rsidR="00870325" w:rsidRPr="00CB5DF1">
          <w:rPr>
            <w:rStyle w:val="a3"/>
            <w:rFonts w:ascii="Arial Rounded MT Bold" w:hAnsi="Arial Rounded MT Bold"/>
            <w:noProof/>
          </w:rPr>
          <w:t xml:space="preserve"> </w:t>
        </w:r>
        <w:r w:rsidR="00870325" w:rsidRPr="00CB5DF1">
          <w:rPr>
            <w:rStyle w:val="a3"/>
            <w:noProof/>
          </w:rPr>
          <w:t>дня</w:t>
        </w:r>
        <w:r w:rsidR="00870325">
          <w:rPr>
            <w:noProof/>
            <w:webHidden/>
          </w:rPr>
          <w:tab/>
        </w:r>
        <w:r w:rsidR="00870325">
          <w:rPr>
            <w:noProof/>
            <w:webHidden/>
          </w:rPr>
          <w:fldChar w:fldCharType="begin"/>
        </w:r>
        <w:r w:rsidR="00870325">
          <w:rPr>
            <w:noProof/>
            <w:webHidden/>
          </w:rPr>
          <w:instrText xml:space="preserve"> PAGEREF _Toc196717693 \h </w:instrText>
        </w:r>
        <w:r w:rsidR="00870325">
          <w:rPr>
            <w:noProof/>
            <w:webHidden/>
          </w:rPr>
        </w:r>
        <w:r w:rsidR="00870325">
          <w:rPr>
            <w:noProof/>
            <w:webHidden/>
          </w:rPr>
          <w:fldChar w:fldCharType="separate"/>
        </w:r>
        <w:r w:rsidR="003F10E7">
          <w:rPr>
            <w:noProof/>
            <w:webHidden/>
          </w:rPr>
          <w:t>2</w:t>
        </w:r>
        <w:r w:rsidR="00870325">
          <w:rPr>
            <w:noProof/>
            <w:webHidden/>
          </w:rPr>
          <w:fldChar w:fldCharType="end"/>
        </w:r>
      </w:hyperlink>
    </w:p>
    <w:p w14:paraId="71B87BFA" w14:textId="22A269E2" w:rsidR="00870325" w:rsidRDefault="00870325">
      <w:pPr>
        <w:pStyle w:val="12"/>
        <w:tabs>
          <w:tab w:val="right" w:leader="dot" w:pos="9061"/>
        </w:tabs>
        <w:rPr>
          <w:rFonts w:ascii="Calibri" w:hAnsi="Calibri"/>
          <w:b w:val="0"/>
          <w:noProof/>
          <w:kern w:val="2"/>
          <w:sz w:val="24"/>
        </w:rPr>
      </w:pPr>
      <w:hyperlink w:anchor="_Toc196717694" w:history="1">
        <w:r w:rsidRPr="00CB5DF1">
          <w:rPr>
            <w:rStyle w:val="a3"/>
            <w:noProof/>
          </w:rPr>
          <w:t>Цитаты дня</w:t>
        </w:r>
        <w:r>
          <w:rPr>
            <w:noProof/>
            <w:webHidden/>
          </w:rPr>
          <w:tab/>
        </w:r>
        <w:r>
          <w:rPr>
            <w:noProof/>
            <w:webHidden/>
          </w:rPr>
          <w:fldChar w:fldCharType="begin"/>
        </w:r>
        <w:r>
          <w:rPr>
            <w:noProof/>
            <w:webHidden/>
          </w:rPr>
          <w:instrText xml:space="preserve"> PAGEREF _Toc196717694 \h </w:instrText>
        </w:r>
        <w:r>
          <w:rPr>
            <w:noProof/>
            <w:webHidden/>
          </w:rPr>
        </w:r>
        <w:r>
          <w:rPr>
            <w:noProof/>
            <w:webHidden/>
          </w:rPr>
          <w:fldChar w:fldCharType="separate"/>
        </w:r>
        <w:r w:rsidR="003F10E7">
          <w:rPr>
            <w:noProof/>
            <w:webHidden/>
          </w:rPr>
          <w:t>3</w:t>
        </w:r>
        <w:r>
          <w:rPr>
            <w:noProof/>
            <w:webHidden/>
          </w:rPr>
          <w:fldChar w:fldCharType="end"/>
        </w:r>
      </w:hyperlink>
    </w:p>
    <w:p w14:paraId="4D791038" w14:textId="5879F0F3" w:rsidR="00870325" w:rsidRDefault="00870325">
      <w:pPr>
        <w:pStyle w:val="12"/>
        <w:tabs>
          <w:tab w:val="right" w:leader="dot" w:pos="9061"/>
        </w:tabs>
        <w:rPr>
          <w:rFonts w:ascii="Calibri" w:hAnsi="Calibri"/>
          <w:b w:val="0"/>
          <w:noProof/>
          <w:kern w:val="2"/>
          <w:sz w:val="24"/>
        </w:rPr>
      </w:pPr>
      <w:hyperlink w:anchor="_Toc196717695" w:history="1">
        <w:r w:rsidRPr="00CB5DF1">
          <w:rPr>
            <w:rStyle w:val="a3"/>
            <w:noProof/>
          </w:rPr>
          <w:t>НОВОСТИ ПЕНСИОННОЙ ОТРАСЛИ</w:t>
        </w:r>
        <w:r>
          <w:rPr>
            <w:noProof/>
            <w:webHidden/>
          </w:rPr>
          <w:tab/>
        </w:r>
        <w:r>
          <w:rPr>
            <w:noProof/>
            <w:webHidden/>
          </w:rPr>
          <w:fldChar w:fldCharType="begin"/>
        </w:r>
        <w:r>
          <w:rPr>
            <w:noProof/>
            <w:webHidden/>
          </w:rPr>
          <w:instrText xml:space="preserve"> PAGEREF _Toc196717695 \h </w:instrText>
        </w:r>
        <w:r>
          <w:rPr>
            <w:noProof/>
            <w:webHidden/>
          </w:rPr>
        </w:r>
        <w:r>
          <w:rPr>
            <w:noProof/>
            <w:webHidden/>
          </w:rPr>
          <w:fldChar w:fldCharType="separate"/>
        </w:r>
        <w:r w:rsidR="003F10E7">
          <w:rPr>
            <w:noProof/>
            <w:webHidden/>
          </w:rPr>
          <w:t>12</w:t>
        </w:r>
        <w:r>
          <w:rPr>
            <w:noProof/>
            <w:webHidden/>
          </w:rPr>
          <w:fldChar w:fldCharType="end"/>
        </w:r>
      </w:hyperlink>
    </w:p>
    <w:p w14:paraId="38700B7C" w14:textId="5A30323E" w:rsidR="00870325" w:rsidRDefault="00870325">
      <w:pPr>
        <w:pStyle w:val="12"/>
        <w:tabs>
          <w:tab w:val="right" w:leader="dot" w:pos="9061"/>
        </w:tabs>
        <w:rPr>
          <w:rFonts w:ascii="Calibri" w:hAnsi="Calibri"/>
          <w:b w:val="0"/>
          <w:noProof/>
          <w:kern w:val="2"/>
          <w:sz w:val="24"/>
        </w:rPr>
      </w:pPr>
      <w:hyperlink w:anchor="_Toc196717696" w:history="1">
        <w:r w:rsidRPr="00CB5DF1">
          <w:rPr>
            <w:rStyle w:val="a3"/>
            <w:noProof/>
          </w:rPr>
          <w:t>Новости отрасли НПФ</w:t>
        </w:r>
        <w:r>
          <w:rPr>
            <w:noProof/>
            <w:webHidden/>
          </w:rPr>
          <w:tab/>
        </w:r>
        <w:r>
          <w:rPr>
            <w:noProof/>
            <w:webHidden/>
          </w:rPr>
          <w:fldChar w:fldCharType="begin"/>
        </w:r>
        <w:r>
          <w:rPr>
            <w:noProof/>
            <w:webHidden/>
          </w:rPr>
          <w:instrText xml:space="preserve"> PAGEREF _Toc196717696 \h </w:instrText>
        </w:r>
        <w:r>
          <w:rPr>
            <w:noProof/>
            <w:webHidden/>
          </w:rPr>
        </w:r>
        <w:r>
          <w:rPr>
            <w:noProof/>
            <w:webHidden/>
          </w:rPr>
          <w:fldChar w:fldCharType="separate"/>
        </w:r>
        <w:r w:rsidR="003F10E7">
          <w:rPr>
            <w:noProof/>
            <w:webHidden/>
          </w:rPr>
          <w:t>12</w:t>
        </w:r>
        <w:r>
          <w:rPr>
            <w:noProof/>
            <w:webHidden/>
          </w:rPr>
          <w:fldChar w:fldCharType="end"/>
        </w:r>
      </w:hyperlink>
    </w:p>
    <w:p w14:paraId="3D757767" w14:textId="6E8F93D5" w:rsidR="00870325" w:rsidRDefault="00870325">
      <w:pPr>
        <w:pStyle w:val="21"/>
        <w:tabs>
          <w:tab w:val="right" w:leader="dot" w:pos="9061"/>
        </w:tabs>
        <w:rPr>
          <w:rFonts w:ascii="Calibri" w:hAnsi="Calibri"/>
          <w:noProof/>
          <w:kern w:val="2"/>
        </w:rPr>
      </w:pPr>
      <w:hyperlink w:anchor="_Toc196717697" w:history="1">
        <w:r w:rsidRPr="00CB5DF1">
          <w:rPr>
            <w:rStyle w:val="a3"/>
            <w:noProof/>
          </w:rPr>
          <w:t>РБК, 25.04.2025, Клиенты НПФ Эволюция получат в апреле пенсию досрочно</w:t>
        </w:r>
        <w:r>
          <w:rPr>
            <w:noProof/>
            <w:webHidden/>
          </w:rPr>
          <w:tab/>
        </w:r>
        <w:r>
          <w:rPr>
            <w:noProof/>
            <w:webHidden/>
          </w:rPr>
          <w:fldChar w:fldCharType="begin"/>
        </w:r>
        <w:r>
          <w:rPr>
            <w:noProof/>
            <w:webHidden/>
          </w:rPr>
          <w:instrText xml:space="preserve"> PAGEREF _Toc196717697 \h </w:instrText>
        </w:r>
        <w:r>
          <w:rPr>
            <w:noProof/>
            <w:webHidden/>
          </w:rPr>
        </w:r>
        <w:r>
          <w:rPr>
            <w:noProof/>
            <w:webHidden/>
          </w:rPr>
          <w:fldChar w:fldCharType="separate"/>
        </w:r>
        <w:r w:rsidR="003F10E7">
          <w:rPr>
            <w:noProof/>
            <w:webHidden/>
          </w:rPr>
          <w:t>12</w:t>
        </w:r>
        <w:r>
          <w:rPr>
            <w:noProof/>
            <w:webHidden/>
          </w:rPr>
          <w:fldChar w:fldCharType="end"/>
        </w:r>
      </w:hyperlink>
    </w:p>
    <w:p w14:paraId="5E727EB6" w14:textId="207B312C" w:rsidR="00870325" w:rsidRDefault="00870325">
      <w:pPr>
        <w:pStyle w:val="31"/>
        <w:rPr>
          <w:rFonts w:ascii="Calibri" w:hAnsi="Calibri"/>
          <w:kern w:val="2"/>
        </w:rPr>
      </w:pPr>
      <w:hyperlink w:anchor="_Toc196717698" w:history="1">
        <w:r w:rsidRPr="00CB5DF1">
          <w:rPr>
            <w:rStyle w:val="a3"/>
          </w:rPr>
          <w:t>НПФ Эволюция выплатит своим клиентам в рамках договоров по обязательному пенсионному страхованию пенсию за май 2025 года досрочно. Решение ускорить выплату пенсий было принято в связи с предстоящими майскими праздниками.</w:t>
        </w:r>
        <w:r>
          <w:rPr>
            <w:webHidden/>
          </w:rPr>
          <w:tab/>
        </w:r>
        <w:r>
          <w:rPr>
            <w:webHidden/>
          </w:rPr>
          <w:fldChar w:fldCharType="begin"/>
        </w:r>
        <w:r>
          <w:rPr>
            <w:webHidden/>
          </w:rPr>
          <w:instrText xml:space="preserve"> PAGEREF _Toc196717698 \h </w:instrText>
        </w:r>
        <w:r>
          <w:rPr>
            <w:webHidden/>
          </w:rPr>
        </w:r>
        <w:r>
          <w:rPr>
            <w:webHidden/>
          </w:rPr>
          <w:fldChar w:fldCharType="separate"/>
        </w:r>
        <w:r w:rsidR="003F10E7">
          <w:rPr>
            <w:webHidden/>
          </w:rPr>
          <w:t>12</w:t>
        </w:r>
        <w:r>
          <w:rPr>
            <w:webHidden/>
          </w:rPr>
          <w:fldChar w:fldCharType="end"/>
        </w:r>
      </w:hyperlink>
    </w:p>
    <w:p w14:paraId="6973F337" w14:textId="5290885F" w:rsidR="00870325" w:rsidRDefault="00870325">
      <w:pPr>
        <w:pStyle w:val="21"/>
        <w:tabs>
          <w:tab w:val="right" w:leader="dot" w:pos="9061"/>
        </w:tabs>
        <w:rPr>
          <w:rFonts w:ascii="Calibri" w:hAnsi="Calibri"/>
          <w:noProof/>
          <w:kern w:val="2"/>
        </w:rPr>
      </w:pPr>
      <w:hyperlink w:anchor="_Toc196717699" w:history="1">
        <w:r w:rsidRPr="00CB5DF1">
          <w:rPr>
            <w:rStyle w:val="a3"/>
            <w:noProof/>
          </w:rPr>
          <w:t>Ваш Пенсионный Брокер, 25.04.2025, Клиенты НПФ «Достойное Будущее» получат в апреле пенсию досрочно</w:t>
        </w:r>
        <w:r>
          <w:rPr>
            <w:noProof/>
            <w:webHidden/>
          </w:rPr>
          <w:tab/>
        </w:r>
        <w:r>
          <w:rPr>
            <w:noProof/>
            <w:webHidden/>
          </w:rPr>
          <w:fldChar w:fldCharType="begin"/>
        </w:r>
        <w:r>
          <w:rPr>
            <w:noProof/>
            <w:webHidden/>
          </w:rPr>
          <w:instrText xml:space="preserve"> PAGEREF _Toc196717699 \h </w:instrText>
        </w:r>
        <w:r>
          <w:rPr>
            <w:noProof/>
            <w:webHidden/>
          </w:rPr>
        </w:r>
        <w:r>
          <w:rPr>
            <w:noProof/>
            <w:webHidden/>
          </w:rPr>
          <w:fldChar w:fldCharType="separate"/>
        </w:r>
        <w:r w:rsidR="003F10E7">
          <w:rPr>
            <w:noProof/>
            <w:webHidden/>
          </w:rPr>
          <w:t>12</w:t>
        </w:r>
        <w:r>
          <w:rPr>
            <w:noProof/>
            <w:webHidden/>
          </w:rPr>
          <w:fldChar w:fldCharType="end"/>
        </w:r>
      </w:hyperlink>
    </w:p>
    <w:p w14:paraId="204682CA" w14:textId="7C510F3F" w:rsidR="00870325" w:rsidRDefault="00870325">
      <w:pPr>
        <w:pStyle w:val="31"/>
        <w:rPr>
          <w:rFonts w:ascii="Calibri" w:hAnsi="Calibri"/>
          <w:kern w:val="2"/>
        </w:rPr>
      </w:pPr>
      <w:hyperlink w:anchor="_Toc196717700" w:history="1">
        <w:r w:rsidRPr="00CB5DF1">
          <w:rPr>
            <w:rStyle w:val="a3"/>
          </w:rPr>
          <w:t>НПФ «Достойное Будущее» выплатит своим клиентам в рамках договоров по обязательному пенсионному страхованию пенсию за май 2025 года досрочно. Решение ускорить выплату пенсий было принято в связи с предстоящими майскими праздниками.</w:t>
        </w:r>
        <w:r>
          <w:rPr>
            <w:webHidden/>
          </w:rPr>
          <w:tab/>
        </w:r>
        <w:r>
          <w:rPr>
            <w:webHidden/>
          </w:rPr>
          <w:fldChar w:fldCharType="begin"/>
        </w:r>
        <w:r>
          <w:rPr>
            <w:webHidden/>
          </w:rPr>
          <w:instrText xml:space="preserve"> PAGEREF _Toc196717700 \h </w:instrText>
        </w:r>
        <w:r>
          <w:rPr>
            <w:webHidden/>
          </w:rPr>
        </w:r>
        <w:r>
          <w:rPr>
            <w:webHidden/>
          </w:rPr>
          <w:fldChar w:fldCharType="separate"/>
        </w:r>
        <w:r w:rsidR="003F10E7">
          <w:rPr>
            <w:webHidden/>
          </w:rPr>
          <w:t>12</w:t>
        </w:r>
        <w:r>
          <w:rPr>
            <w:webHidden/>
          </w:rPr>
          <w:fldChar w:fldCharType="end"/>
        </w:r>
      </w:hyperlink>
    </w:p>
    <w:p w14:paraId="4C1431E2" w14:textId="6C9DED8D" w:rsidR="00870325" w:rsidRDefault="00870325">
      <w:pPr>
        <w:pStyle w:val="21"/>
        <w:tabs>
          <w:tab w:val="right" w:leader="dot" w:pos="9061"/>
        </w:tabs>
        <w:rPr>
          <w:rFonts w:ascii="Calibri" w:hAnsi="Calibri"/>
          <w:noProof/>
          <w:kern w:val="2"/>
        </w:rPr>
      </w:pPr>
      <w:hyperlink w:anchor="_Toc196717701" w:history="1">
        <w:r w:rsidRPr="00CB5DF1">
          <w:rPr>
            <w:rStyle w:val="a3"/>
            <w:noProof/>
          </w:rPr>
          <w:t>Ваш Пенсионный Брокер, 25.04.2025, Опубликован график выплаты пенсии в мае</w:t>
        </w:r>
        <w:r>
          <w:rPr>
            <w:noProof/>
            <w:webHidden/>
          </w:rPr>
          <w:tab/>
        </w:r>
        <w:r>
          <w:rPr>
            <w:noProof/>
            <w:webHidden/>
          </w:rPr>
          <w:fldChar w:fldCharType="begin"/>
        </w:r>
        <w:r>
          <w:rPr>
            <w:noProof/>
            <w:webHidden/>
          </w:rPr>
          <w:instrText xml:space="preserve"> PAGEREF _Toc196717701 \h </w:instrText>
        </w:r>
        <w:r>
          <w:rPr>
            <w:noProof/>
            <w:webHidden/>
          </w:rPr>
        </w:r>
        <w:r>
          <w:rPr>
            <w:noProof/>
            <w:webHidden/>
          </w:rPr>
          <w:fldChar w:fldCharType="separate"/>
        </w:r>
        <w:r w:rsidR="003F10E7">
          <w:rPr>
            <w:noProof/>
            <w:webHidden/>
          </w:rPr>
          <w:t>13</w:t>
        </w:r>
        <w:r>
          <w:rPr>
            <w:noProof/>
            <w:webHidden/>
          </w:rPr>
          <w:fldChar w:fldCharType="end"/>
        </w:r>
      </w:hyperlink>
    </w:p>
    <w:p w14:paraId="3DCA9547" w14:textId="364808A0" w:rsidR="00870325" w:rsidRDefault="00870325">
      <w:pPr>
        <w:pStyle w:val="31"/>
        <w:rPr>
          <w:rFonts w:ascii="Calibri" w:hAnsi="Calibri"/>
          <w:kern w:val="2"/>
        </w:rPr>
      </w:pPr>
      <w:hyperlink w:anchor="_Toc196717702" w:history="1">
        <w:r w:rsidRPr="00CB5DF1">
          <w:rPr>
            <w:rStyle w:val="a3"/>
          </w:rPr>
          <w:t>НПФ «Благосостояние» выплатил негосударственные пенсии за апрель. Объем выплат с начала 2025 года составил 7 133 825 983 рубля.</w:t>
        </w:r>
        <w:r>
          <w:rPr>
            <w:webHidden/>
          </w:rPr>
          <w:tab/>
        </w:r>
        <w:r>
          <w:rPr>
            <w:webHidden/>
          </w:rPr>
          <w:fldChar w:fldCharType="begin"/>
        </w:r>
        <w:r>
          <w:rPr>
            <w:webHidden/>
          </w:rPr>
          <w:instrText xml:space="preserve"> PAGEREF _Toc196717702 \h </w:instrText>
        </w:r>
        <w:r>
          <w:rPr>
            <w:webHidden/>
          </w:rPr>
        </w:r>
        <w:r>
          <w:rPr>
            <w:webHidden/>
          </w:rPr>
          <w:fldChar w:fldCharType="separate"/>
        </w:r>
        <w:r w:rsidR="003F10E7">
          <w:rPr>
            <w:webHidden/>
          </w:rPr>
          <w:t>13</w:t>
        </w:r>
        <w:r>
          <w:rPr>
            <w:webHidden/>
          </w:rPr>
          <w:fldChar w:fldCharType="end"/>
        </w:r>
      </w:hyperlink>
    </w:p>
    <w:p w14:paraId="1FCD8708" w14:textId="30D41881" w:rsidR="00870325" w:rsidRDefault="00870325">
      <w:pPr>
        <w:pStyle w:val="21"/>
        <w:tabs>
          <w:tab w:val="right" w:leader="dot" w:pos="9061"/>
        </w:tabs>
        <w:rPr>
          <w:rFonts w:ascii="Calibri" w:hAnsi="Calibri"/>
          <w:noProof/>
          <w:kern w:val="2"/>
        </w:rPr>
      </w:pPr>
      <w:hyperlink w:anchor="_Toc196717703" w:history="1">
        <w:r w:rsidRPr="00CB5DF1">
          <w:rPr>
            <w:rStyle w:val="a3"/>
            <w:noProof/>
          </w:rPr>
          <w:t>Ваш Пенсионный Брокер, 28.04.2025, Клиенты НПФ «ОПФ» получат в апреле пенсию досрочно</w:t>
        </w:r>
        <w:r>
          <w:rPr>
            <w:noProof/>
            <w:webHidden/>
          </w:rPr>
          <w:tab/>
        </w:r>
        <w:r>
          <w:rPr>
            <w:noProof/>
            <w:webHidden/>
          </w:rPr>
          <w:fldChar w:fldCharType="begin"/>
        </w:r>
        <w:r>
          <w:rPr>
            <w:noProof/>
            <w:webHidden/>
          </w:rPr>
          <w:instrText xml:space="preserve"> PAGEREF _Toc196717703 \h </w:instrText>
        </w:r>
        <w:r>
          <w:rPr>
            <w:noProof/>
            <w:webHidden/>
          </w:rPr>
        </w:r>
        <w:r>
          <w:rPr>
            <w:noProof/>
            <w:webHidden/>
          </w:rPr>
          <w:fldChar w:fldCharType="separate"/>
        </w:r>
        <w:r w:rsidR="003F10E7">
          <w:rPr>
            <w:noProof/>
            <w:webHidden/>
          </w:rPr>
          <w:t>13</w:t>
        </w:r>
        <w:r>
          <w:rPr>
            <w:noProof/>
            <w:webHidden/>
          </w:rPr>
          <w:fldChar w:fldCharType="end"/>
        </w:r>
      </w:hyperlink>
    </w:p>
    <w:p w14:paraId="2AC20743" w14:textId="10785E3D" w:rsidR="00870325" w:rsidRDefault="00870325">
      <w:pPr>
        <w:pStyle w:val="31"/>
        <w:rPr>
          <w:rFonts w:ascii="Calibri" w:hAnsi="Calibri"/>
          <w:kern w:val="2"/>
        </w:rPr>
      </w:pPr>
      <w:hyperlink w:anchor="_Toc196717704" w:history="1">
        <w:r w:rsidRPr="00CB5DF1">
          <w:rPr>
            <w:rStyle w:val="a3"/>
          </w:rPr>
          <w:t>НПФ «ОПФ» выплатит своим клиентам в рамках договоров по обязательному пенсионному страхованию пенсию за май 2025 года досрочно. Решение ускорить выплату пенсий было принято в связи с предстоящими майскими праздниками.</w:t>
        </w:r>
        <w:r>
          <w:rPr>
            <w:webHidden/>
          </w:rPr>
          <w:tab/>
        </w:r>
        <w:r>
          <w:rPr>
            <w:webHidden/>
          </w:rPr>
          <w:fldChar w:fldCharType="begin"/>
        </w:r>
        <w:r>
          <w:rPr>
            <w:webHidden/>
          </w:rPr>
          <w:instrText xml:space="preserve"> PAGEREF _Toc196717704 \h </w:instrText>
        </w:r>
        <w:r>
          <w:rPr>
            <w:webHidden/>
          </w:rPr>
        </w:r>
        <w:r>
          <w:rPr>
            <w:webHidden/>
          </w:rPr>
          <w:fldChar w:fldCharType="separate"/>
        </w:r>
        <w:r w:rsidR="003F10E7">
          <w:rPr>
            <w:webHidden/>
          </w:rPr>
          <w:t>13</w:t>
        </w:r>
        <w:r>
          <w:rPr>
            <w:webHidden/>
          </w:rPr>
          <w:fldChar w:fldCharType="end"/>
        </w:r>
      </w:hyperlink>
    </w:p>
    <w:p w14:paraId="709D6882" w14:textId="1F89D502" w:rsidR="00870325" w:rsidRDefault="00870325">
      <w:pPr>
        <w:pStyle w:val="21"/>
        <w:tabs>
          <w:tab w:val="right" w:leader="dot" w:pos="9061"/>
        </w:tabs>
        <w:rPr>
          <w:rFonts w:ascii="Calibri" w:hAnsi="Calibri"/>
          <w:noProof/>
          <w:kern w:val="2"/>
        </w:rPr>
      </w:pPr>
      <w:hyperlink w:anchor="_Toc196717705" w:history="1">
        <w:r w:rsidRPr="00CB5DF1">
          <w:rPr>
            <w:rStyle w:val="a3"/>
            <w:noProof/>
          </w:rPr>
          <w:t>Ваш Пенсионный Брокер, 28.04.2025, Скорректированы некоторые формы отчетности НПФ</w:t>
        </w:r>
        <w:r>
          <w:rPr>
            <w:noProof/>
            <w:webHidden/>
          </w:rPr>
          <w:tab/>
        </w:r>
        <w:r>
          <w:rPr>
            <w:noProof/>
            <w:webHidden/>
          </w:rPr>
          <w:fldChar w:fldCharType="begin"/>
        </w:r>
        <w:r>
          <w:rPr>
            <w:noProof/>
            <w:webHidden/>
          </w:rPr>
          <w:instrText xml:space="preserve"> PAGEREF _Toc196717705 \h </w:instrText>
        </w:r>
        <w:r>
          <w:rPr>
            <w:noProof/>
            <w:webHidden/>
          </w:rPr>
        </w:r>
        <w:r>
          <w:rPr>
            <w:noProof/>
            <w:webHidden/>
          </w:rPr>
          <w:fldChar w:fldCharType="separate"/>
        </w:r>
        <w:r w:rsidR="003F10E7">
          <w:rPr>
            <w:noProof/>
            <w:webHidden/>
          </w:rPr>
          <w:t>14</w:t>
        </w:r>
        <w:r>
          <w:rPr>
            <w:noProof/>
            <w:webHidden/>
          </w:rPr>
          <w:fldChar w:fldCharType="end"/>
        </w:r>
      </w:hyperlink>
    </w:p>
    <w:p w14:paraId="61BF34E4" w14:textId="4F074563" w:rsidR="00870325" w:rsidRDefault="00870325">
      <w:pPr>
        <w:pStyle w:val="31"/>
        <w:rPr>
          <w:rFonts w:ascii="Calibri" w:hAnsi="Calibri"/>
          <w:kern w:val="2"/>
        </w:rPr>
      </w:pPr>
      <w:hyperlink w:anchor="_Toc196717706" w:history="1">
        <w:r w:rsidRPr="00CB5DF1">
          <w:rPr>
            <w:rStyle w:val="a3"/>
          </w:rPr>
          <w:t>Указание Банка России от 13.03.2025 N 7010-У «О внесении изменений в Указание Банка России от 28 июня 2024 года N 6796-У» Зарегистрировано в Минюсте России 16.04.2025 N 81874. Скорректированы некоторые формы отчетности НПФ</w:t>
        </w:r>
        <w:r>
          <w:rPr>
            <w:webHidden/>
          </w:rPr>
          <w:tab/>
        </w:r>
        <w:r>
          <w:rPr>
            <w:webHidden/>
          </w:rPr>
          <w:fldChar w:fldCharType="begin"/>
        </w:r>
        <w:r>
          <w:rPr>
            <w:webHidden/>
          </w:rPr>
          <w:instrText xml:space="preserve"> PAGEREF _Toc196717706 \h </w:instrText>
        </w:r>
        <w:r>
          <w:rPr>
            <w:webHidden/>
          </w:rPr>
        </w:r>
        <w:r>
          <w:rPr>
            <w:webHidden/>
          </w:rPr>
          <w:fldChar w:fldCharType="separate"/>
        </w:r>
        <w:r w:rsidR="003F10E7">
          <w:rPr>
            <w:webHidden/>
          </w:rPr>
          <w:t>14</w:t>
        </w:r>
        <w:r>
          <w:rPr>
            <w:webHidden/>
          </w:rPr>
          <w:fldChar w:fldCharType="end"/>
        </w:r>
      </w:hyperlink>
    </w:p>
    <w:p w14:paraId="7F5CFDCB" w14:textId="772DA13F" w:rsidR="00870325" w:rsidRDefault="00870325">
      <w:pPr>
        <w:pStyle w:val="12"/>
        <w:tabs>
          <w:tab w:val="right" w:leader="dot" w:pos="9061"/>
        </w:tabs>
        <w:rPr>
          <w:rFonts w:ascii="Calibri" w:hAnsi="Calibri"/>
          <w:b w:val="0"/>
          <w:noProof/>
          <w:kern w:val="2"/>
          <w:sz w:val="24"/>
        </w:rPr>
      </w:pPr>
      <w:hyperlink w:anchor="_Toc196717707" w:history="1">
        <w:r w:rsidRPr="00CB5DF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_Toc196717707 \h </w:instrText>
        </w:r>
        <w:r>
          <w:rPr>
            <w:noProof/>
            <w:webHidden/>
          </w:rPr>
        </w:r>
        <w:r>
          <w:rPr>
            <w:noProof/>
            <w:webHidden/>
          </w:rPr>
          <w:fldChar w:fldCharType="separate"/>
        </w:r>
        <w:r w:rsidR="003F10E7">
          <w:rPr>
            <w:noProof/>
            <w:webHidden/>
          </w:rPr>
          <w:t>14</w:t>
        </w:r>
        <w:r>
          <w:rPr>
            <w:noProof/>
            <w:webHidden/>
          </w:rPr>
          <w:fldChar w:fldCharType="end"/>
        </w:r>
      </w:hyperlink>
    </w:p>
    <w:p w14:paraId="2D815553" w14:textId="24B9E7A0" w:rsidR="00870325" w:rsidRDefault="00870325">
      <w:pPr>
        <w:pStyle w:val="21"/>
        <w:tabs>
          <w:tab w:val="right" w:leader="dot" w:pos="9061"/>
        </w:tabs>
        <w:rPr>
          <w:rFonts w:ascii="Calibri" w:hAnsi="Calibri"/>
          <w:noProof/>
          <w:kern w:val="2"/>
        </w:rPr>
      </w:pPr>
      <w:hyperlink w:anchor="_Toc196717708" w:history="1">
        <w:r w:rsidRPr="00CB5DF1">
          <w:rPr>
            <w:rStyle w:val="a3"/>
            <w:noProof/>
          </w:rPr>
          <w:t>Газета.</w:t>
        </w:r>
        <w:r w:rsidRPr="00CB5DF1">
          <w:rPr>
            <w:rStyle w:val="a3"/>
            <w:noProof/>
            <w:lang w:val="en-US"/>
          </w:rPr>
          <w:t>ru</w:t>
        </w:r>
        <w:r w:rsidRPr="00CB5DF1">
          <w:rPr>
            <w:rStyle w:val="a3"/>
            <w:noProof/>
          </w:rPr>
          <w:t>, 26.04.2025, В Сбере назвали количество договоров по программе долгосрочных сбережений</w:t>
        </w:r>
        <w:r>
          <w:rPr>
            <w:noProof/>
            <w:webHidden/>
          </w:rPr>
          <w:tab/>
        </w:r>
        <w:r>
          <w:rPr>
            <w:noProof/>
            <w:webHidden/>
          </w:rPr>
          <w:fldChar w:fldCharType="begin"/>
        </w:r>
        <w:r>
          <w:rPr>
            <w:noProof/>
            <w:webHidden/>
          </w:rPr>
          <w:instrText xml:space="preserve"> PAGEREF _Toc196717708 \h </w:instrText>
        </w:r>
        <w:r>
          <w:rPr>
            <w:noProof/>
            <w:webHidden/>
          </w:rPr>
        </w:r>
        <w:r>
          <w:rPr>
            <w:noProof/>
            <w:webHidden/>
          </w:rPr>
          <w:fldChar w:fldCharType="separate"/>
        </w:r>
        <w:r w:rsidR="003F10E7">
          <w:rPr>
            <w:noProof/>
            <w:webHidden/>
          </w:rPr>
          <w:t>14</w:t>
        </w:r>
        <w:r>
          <w:rPr>
            <w:noProof/>
            <w:webHidden/>
          </w:rPr>
          <w:fldChar w:fldCharType="end"/>
        </w:r>
      </w:hyperlink>
    </w:p>
    <w:p w14:paraId="55B31F4D" w14:textId="5D4BFC91" w:rsidR="00870325" w:rsidRDefault="00870325">
      <w:pPr>
        <w:pStyle w:val="31"/>
        <w:rPr>
          <w:rFonts w:ascii="Calibri" w:hAnsi="Calibri"/>
          <w:kern w:val="2"/>
        </w:rPr>
      </w:pPr>
      <w:hyperlink w:anchor="_Toc196717709" w:history="1">
        <w:r w:rsidRPr="00CB5DF1">
          <w:rPr>
            <w:rStyle w:val="a3"/>
          </w:rPr>
          <w:t>На апрель, по данным Минфина, более 4 млн человек открыли счета в рамках программы долгосрочных сбережений, сообщает пресс-служба Сбера.</w:t>
        </w:r>
        <w:r>
          <w:rPr>
            <w:webHidden/>
          </w:rPr>
          <w:tab/>
        </w:r>
        <w:r>
          <w:rPr>
            <w:webHidden/>
          </w:rPr>
          <w:fldChar w:fldCharType="begin"/>
        </w:r>
        <w:r>
          <w:rPr>
            <w:webHidden/>
          </w:rPr>
          <w:instrText xml:space="preserve"> PAGEREF _Toc196717709 \h </w:instrText>
        </w:r>
        <w:r>
          <w:rPr>
            <w:webHidden/>
          </w:rPr>
        </w:r>
        <w:r>
          <w:rPr>
            <w:webHidden/>
          </w:rPr>
          <w:fldChar w:fldCharType="separate"/>
        </w:r>
        <w:r w:rsidR="003F10E7">
          <w:rPr>
            <w:webHidden/>
          </w:rPr>
          <w:t>14</w:t>
        </w:r>
        <w:r>
          <w:rPr>
            <w:webHidden/>
          </w:rPr>
          <w:fldChar w:fldCharType="end"/>
        </w:r>
      </w:hyperlink>
    </w:p>
    <w:p w14:paraId="53C4B81F" w14:textId="761B1C99" w:rsidR="00870325" w:rsidRDefault="00870325">
      <w:pPr>
        <w:pStyle w:val="21"/>
        <w:tabs>
          <w:tab w:val="right" w:leader="dot" w:pos="9061"/>
        </w:tabs>
        <w:rPr>
          <w:rFonts w:ascii="Calibri" w:hAnsi="Calibri"/>
          <w:noProof/>
          <w:kern w:val="2"/>
        </w:rPr>
      </w:pPr>
      <w:hyperlink w:anchor="_Toc196717710" w:history="1">
        <w:r w:rsidRPr="00CB5DF1">
          <w:rPr>
            <w:rStyle w:val="a3"/>
            <w:noProof/>
          </w:rPr>
          <w:t>ПРАЙМ, 27.04.2025, Россиянам назвали способы законно увеличить пенсию</w:t>
        </w:r>
        <w:r>
          <w:rPr>
            <w:noProof/>
            <w:webHidden/>
          </w:rPr>
          <w:tab/>
        </w:r>
        <w:r>
          <w:rPr>
            <w:noProof/>
            <w:webHidden/>
          </w:rPr>
          <w:fldChar w:fldCharType="begin"/>
        </w:r>
        <w:r>
          <w:rPr>
            <w:noProof/>
            <w:webHidden/>
          </w:rPr>
          <w:instrText xml:space="preserve"> PAGEREF _Toc196717710 \h </w:instrText>
        </w:r>
        <w:r>
          <w:rPr>
            <w:noProof/>
            <w:webHidden/>
          </w:rPr>
        </w:r>
        <w:r>
          <w:rPr>
            <w:noProof/>
            <w:webHidden/>
          </w:rPr>
          <w:fldChar w:fldCharType="separate"/>
        </w:r>
        <w:r w:rsidR="003F10E7">
          <w:rPr>
            <w:noProof/>
            <w:webHidden/>
          </w:rPr>
          <w:t>15</w:t>
        </w:r>
        <w:r>
          <w:rPr>
            <w:noProof/>
            <w:webHidden/>
          </w:rPr>
          <w:fldChar w:fldCharType="end"/>
        </w:r>
      </w:hyperlink>
    </w:p>
    <w:p w14:paraId="3CD84D5C" w14:textId="6C3EC9AA" w:rsidR="00870325" w:rsidRDefault="00870325">
      <w:pPr>
        <w:pStyle w:val="31"/>
        <w:rPr>
          <w:rFonts w:ascii="Calibri" w:hAnsi="Calibri"/>
          <w:kern w:val="2"/>
        </w:rPr>
      </w:pPr>
      <w:hyperlink w:anchor="_Toc196717711" w:history="1">
        <w:r w:rsidRPr="00CB5DF1">
          <w:rPr>
            <w:rStyle w:val="a3"/>
          </w:rPr>
          <w:t>Участие в программе долгосрочных сбережений и выход на пенсию позже установленного срока помогут увеличить размер пенсии. Об этом агентству "Прайм" рассказал декан факультета права НИУ ВШЭ, профессор Вадим Виноградов.</w:t>
        </w:r>
        <w:r>
          <w:rPr>
            <w:webHidden/>
          </w:rPr>
          <w:tab/>
        </w:r>
        <w:r>
          <w:rPr>
            <w:webHidden/>
          </w:rPr>
          <w:fldChar w:fldCharType="begin"/>
        </w:r>
        <w:r>
          <w:rPr>
            <w:webHidden/>
          </w:rPr>
          <w:instrText xml:space="preserve"> PAGEREF _Toc196717711 \h </w:instrText>
        </w:r>
        <w:r>
          <w:rPr>
            <w:webHidden/>
          </w:rPr>
        </w:r>
        <w:r>
          <w:rPr>
            <w:webHidden/>
          </w:rPr>
          <w:fldChar w:fldCharType="separate"/>
        </w:r>
        <w:r w:rsidR="003F10E7">
          <w:rPr>
            <w:webHidden/>
          </w:rPr>
          <w:t>15</w:t>
        </w:r>
        <w:r>
          <w:rPr>
            <w:webHidden/>
          </w:rPr>
          <w:fldChar w:fldCharType="end"/>
        </w:r>
      </w:hyperlink>
    </w:p>
    <w:p w14:paraId="511CA2EE" w14:textId="77B0D04A" w:rsidR="00870325" w:rsidRDefault="00870325">
      <w:pPr>
        <w:pStyle w:val="21"/>
        <w:tabs>
          <w:tab w:val="right" w:leader="dot" w:pos="9061"/>
        </w:tabs>
        <w:rPr>
          <w:rFonts w:ascii="Calibri" w:hAnsi="Calibri"/>
          <w:noProof/>
          <w:kern w:val="2"/>
        </w:rPr>
      </w:pPr>
      <w:hyperlink w:anchor="_Toc196717712" w:history="1">
        <w:r w:rsidRPr="00CB5DF1">
          <w:rPr>
            <w:rStyle w:val="a3"/>
            <w:noProof/>
          </w:rPr>
          <w:t xml:space="preserve">Московский Комсомолец Липецк, 25.04.2025, </w:t>
        </w:r>
        <w:r w:rsidRPr="00CB5DF1">
          <w:rPr>
            <w:rStyle w:val="a3"/>
            <w:rFonts w:eastAsia="Verdana"/>
            <w:noProof/>
          </w:rPr>
          <w:t>Липецкая область: популярность долгосрочных сбережений растет</w:t>
        </w:r>
        <w:r>
          <w:rPr>
            <w:noProof/>
            <w:webHidden/>
          </w:rPr>
          <w:tab/>
        </w:r>
        <w:r>
          <w:rPr>
            <w:noProof/>
            <w:webHidden/>
          </w:rPr>
          <w:fldChar w:fldCharType="begin"/>
        </w:r>
        <w:r>
          <w:rPr>
            <w:noProof/>
            <w:webHidden/>
          </w:rPr>
          <w:instrText xml:space="preserve"> PAGEREF _Toc196717712 \h </w:instrText>
        </w:r>
        <w:r>
          <w:rPr>
            <w:noProof/>
            <w:webHidden/>
          </w:rPr>
        </w:r>
        <w:r>
          <w:rPr>
            <w:noProof/>
            <w:webHidden/>
          </w:rPr>
          <w:fldChar w:fldCharType="separate"/>
        </w:r>
        <w:r w:rsidR="003F10E7">
          <w:rPr>
            <w:noProof/>
            <w:webHidden/>
          </w:rPr>
          <w:t>15</w:t>
        </w:r>
        <w:r>
          <w:rPr>
            <w:noProof/>
            <w:webHidden/>
          </w:rPr>
          <w:fldChar w:fldCharType="end"/>
        </w:r>
      </w:hyperlink>
    </w:p>
    <w:p w14:paraId="52A35C80" w14:textId="366A8DAC" w:rsidR="00870325" w:rsidRDefault="00870325">
      <w:pPr>
        <w:pStyle w:val="31"/>
        <w:rPr>
          <w:rFonts w:ascii="Calibri" w:hAnsi="Calibri"/>
          <w:kern w:val="2"/>
        </w:rPr>
      </w:pPr>
      <w:hyperlink w:anchor="_Toc196717713" w:history="1">
        <w:r w:rsidRPr="00CB5DF1">
          <w:rPr>
            <w:rStyle w:val="a3"/>
          </w:rPr>
          <w:t>С января по март 2025 года жители Липецкой области заключили около 9,5 тысяч договоров долгосрочных сбережений, суммарно инвестировав в негосударственные пенсионные фонды (НПФ) 224 миллиона рублей. Эта тенденция свидетельствует о растущем интересе населения к финансовым инструментам, обеспечивающим стабильное будущее.</w:t>
        </w:r>
        <w:r>
          <w:rPr>
            <w:webHidden/>
          </w:rPr>
          <w:tab/>
        </w:r>
        <w:r>
          <w:rPr>
            <w:webHidden/>
          </w:rPr>
          <w:fldChar w:fldCharType="begin"/>
        </w:r>
        <w:r>
          <w:rPr>
            <w:webHidden/>
          </w:rPr>
          <w:instrText xml:space="preserve"> PAGEREF _Toc196717713 \h </w:instrText>
        </w:r>
        <w:r>
          <w:rPr>
            <w:webHidden/>
          </w:rPr>
        </w:r>
        <w:r>
          <w:rPr>
            <w:webHidden/>
          </w:rPr>
          <w:fldChar w:fldCharType="separate"/>
        </w:r>
        <w:r w:rsidR="003F10E7">
          <w:rPr>
            <w:webHidden/>
          </w:rPr>
          <w:t>15</w:t>
        </w:r>
        <w:r>
          <w:rPr>
            <w:webHidden/>
          </w:rPr>
          <w:fldChar w:fldCharType="end"/>
        </w:r>
      </w:hyperlink>
    </w:p>
    <w:p w14:paraId="602084BF" w14:textId="4A723906" w:rsidR="00870325" w:rsidRDefault="00870325">
      <w:pPr>
        <w:pStyle w:val="21"/>
        <w:tabs>
          <w:tab w:val="right" w:leader="dot" w:pos="9061"/>
        </w:tabs>
        <w:rPr>
          <w:rFonts w:ascii="Calibri" w:hAnsi="Calibri"/>
          <w:noProof/>
          <w:kern w:val="2"/>
        </w:rPr>
      </w:pPr>
      <w:hyperlink w:anchor="_Toc196717714" w:history="1">
        <w:r w:rsidRPr="00CB5DF1">
          <w:rPr>
            <w:rStyle w:val="a3"/>
            <w:noProof/>
          </w:rPr>
          <w:t xml:space="preserve">Просторы, 27.04.2025, </w:t>
        </w:r>
        <w:r w:rsidRPr="00CB5DF1">
          <w:rPr>
            <w:rStyle w:val="a3"/>
            <w:noProof/>
            <w:lang/>
          </w:rPr>
          <w:t>Жители Белгородской области смогут присоединиться к программе долгосрочных сбережений</w:t>
        </w:r>
        <w:r>
          <w:rPr>
            <w:noProof/>
            <w:webHidden/>
          </w:rPr>
          <w:tab/>
        </w:r>
        <w:r>
          <w:rPr>
            <w:noProof/>
            <w:webHidden/>
          </w:rPr>
          <w:fldChar w:fldCharType="begin"/>
        </w:r>
        <w:r>
          <w:rPr>
            <w:noProof/>
            <w:webHidden/>
          </w:rPr>
          <w:instrText xml:space="preserve"> PAGEREF _Toc196717714 \h </w:instrText>
        </w:r>
        <w:r>
          <w:rPr>
            <w:noProof/>
            <w:webHidden/>
          </w:rPr>
        </w:r>
        <w:r>
          <w:rPr>
            <w:noProof/>
            <w:webHidden/>
          </w:rPr>
          <w:fldChar w:fldCharType="separate"/>
        </w:r>
        <w:r w:rsidR="003F10E7">
          <w:rPr>
            <w:noProof/>
            <w:webHidden/>
          </w:rPr>
          <w:t>16</w:t>
        </w:r>
        <w:r>
          <w:rPr>
            <w:noProof/>
            <w:webHidden/>
          </w:rPr>
          <w:fldChar w:fldCharType="end"/>
        </w:r>
      </w:hyperlink>
    </w:p>
    <w:p w14:paraId="5A9182F4" w14:textId="473EFEC6" w:rsidR="00870325" w:rsidRDefault="00870325">
      <w:pPr>
        <w:pStyle w:val="31"/>
        <w:rPr>
          <w:rFonts w:ascii="Calibri" w:hAnsi="Calibri"/>
          <w:kern w:val="2"/>
        </w:rPr>
      </w:pPr>
      <w:hyperlink w:anchor="_Toc196717715" w:history="1">
        <w:r w:rsidRPr="00CB5DF1">
          <w:rPr>
            <w:rStyle w:val="a3"/>
            <w:lang/>
          </w:rPr>
          <w:t>Жители Белгородской области смогут присоединиться к программе долгосрочных сбережений. Как сообщили в пресс-службе правительства региона, программой могут воспользоваться граждане любого возраста с момента наступления совершеннолетия.</w:t>
        </w:r>
        <w:r>
          <w:rPr>
            <w:webHidden/>
          </w:rPr>
          <w:tab/>
        </w:r>
        <w:r>
          <w:rPr>
            <w:webHidden/>
          </w:rPr>
          <w:fldChar w:fldCharType="begin"/>
        </w:r>
        <w:r>
          <w:rPr>
            <w:webHidden/>
          </w:rPr>
          <w:instrText xml:space="preserve"> PAGEREF _Toc196717715 \h </w:instrText>
        </w:r>
        <w:r>
          <w:rPr>
            <w:webHidden/>
          </w:rPr>
        </w:r>
        <w:r>
          <w:rPr>
            <w:webHidden/>
          </w:rPr>
          <w:fldChar w:fldCharType="separate"/>
        </w:r>
        <w:r w:rsidR="003F10E7">
          <w:rPr>
            <w:webHidden/>
          </w:rPr>
          <w:t>16</w:t>
        </w:r>
        <w:r>
          <w:rPr>
            <w:webHidden/>
          </w:rPr>
          <w:fldChar w:fldCharType="end"/>
        </w:r>
      </w:hyperlink>
    </w:p>
    <w:p w14:paraId="1B59B63D" w14:textId="3E72A96F" w:rsidR="00870325" w:rsidRDefault="00870325">
      <w:pPr>
        <w:pStyle w:val="12"/>
        <w:tabs>
          <w:tab w:val="right" w:leader="dot" w:pos="9061"/>
        </w:tabs>
        <w:rPr>
          <w:rFonts w:ascii="Calibri" w:hAnsi="Calibri"/>
          <w:b w:val="0"/>
          <w:noProof/>
          <w:kern w:val="2"/>
          <w:sz w:val="24"/>
        </w:rPr>
      </w:pPr>
      <w:hyperlink w:anchor="_Toc196717716" w:history="1">
        <w:r w:rsidRPr="00CB5DF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_Toc196717716 \h </w:instrText>
        </w:r>
        <w:r>
          <w:rPr>
            <w:noProof/>
            <w:webHidden/>
          </w:rPr>
        </w:r>
        <w:r>
          <w:rPr>
            <w:noProof/>
            <w:webHidden/>
          </w:rPr>
          <w:fldChar w:fldCharType="separate"/>
        </w:r>
        <w:r w:rsidR="003F10E7">
          <w:rPr>
            <w:noProof/>
            <w:webHidden/>
          </w:rPr>
          <w:t>17</w:t>
        </w:r>
        <w:r>
          <w:rPr>
            <w:noProof/>
            <w:webHidden/>
          </w:rPr>
          <w:fldChar w:fldCharType="end"/>
        </w:r>
      </w:hyperlink>
    </w:p>
    <w:p w14:paraId="5BB115B4" w14:textId="1D052286" w:rsidR="00870325" w:rsidRDefault="00870325">
      <w:pPr>
        <w:pStyle w:val="21"/>
        <w:tabs>
          <w:tab w:val="right" w:leader="dot" w:pos="9061"/>
        </w:tabs>
        <w:rPr>
          <w:rFonts w:ascii="Calibri" w:hAnsi="Calibri"/>
          <w:noProof/>
          <w:kern w:val="2"/>
        </w:rPr>
      </w:pPr>
      <w:hyperlink w:anchor="_Toc196717717" w:history="1">
        <w:r w:rsidRPr="00CB5DF1">
          <w:rPr>
            <w:rStyle w:val="a3"/>
            <w:noProof/>
          </w:rPr>
          <w:t xml:space="preserve">Телеканал Первый, 25.04.2025, </w:t>
        </w:r>
        <w:r w:rsidRPr="00CB5DF1">
          <w:rPr>
            <w:rStyle w:val="a3"/>
            <w:rFonts w:eastAsia="Verdana"/>
            <w:noProof/>
          </w:rPr>
          <w:t>Эксперт объяснил, почему иногда не стоит подавать заявление на перерасчет пенсии</w:t>
        </w:r>
        <w:r>
          <w:rPr>
            <w:noProof/>
            <w:webHidden/>
          </w:rPr>
          <w:tab/>
        </w:r>
        <w:r>
          <w:rPr>
            <w:noProof/>
            <w:webHidden/>
          </w:rPr>
          <w:fldChar w:fldCharType="begin"/>
        </w:r>
        <w:r>
          <w:rPr>
            <w:noProof/>
            <w:webHidden/>
          </w:rPr>
          <w:instrText xml:space="preserve"> PAGEREF _Toc196717717 \h </w:instrText>
        </w:r>
        <w:r>
          <w:rPr>
            <w:noProof/>
            <w:webHidden/>
          </w:rPr>
        </w:r>
        <w:r>
          <w:rPr>
            <w:noProof/>
            <w:webHidden/>
          </w:rPr>
          <w:fldChar w:fldCharType="separate"/>
        </w:r>
        <w:r w:rsidR="003F10E7">
          <w:rPr>
            <w:noProof/>
            <w:webHidden/>
          </w:rPr>
          <w:t>17</w:t>
        </w:r>
        <w:r>
          <w:rPr>
            <w:noProof/>
            <w:webHidden/>
          </w:rPr>
          <w:fldChar w:fldCharType="end"/>
        </w:r>
      </w:hyperlink>
    </w:p>
    <w:p w14:paraId="339A8889" w14:textId="47EF261F" w:rsidR="00870325" w:rsidRDefault="00870325">
      <w:pPr>
        <w:pStyle w:val="31"/>
        <w:rPr>
          <w:rFonts w:ascii="Calibri" w:hAnsi="Calibri"/>
          <w:kern w:val="2"/>
        </w:rPr>
      </w:pPr>
      <w:hyperlink w:anchor="_Toc196717718" w:history="1">
        <w:r w:rsidRPr="00CB5DF1">
          <w:rPr>
            <w:rStyle w:val="a3"/>
          </w:rPr>
          <w:t>Идти в ведомство для перерасчета выплат нужно в случае, если вы точно уверены в своей правоте.</w:t>
        </w:r>
        <w:r>
          <w:rPr>
            <w:webHidden/>
          </w:rPr>
          <w:tab/>
        </w:r>
        <w:r>
          <w:rPr>
            <w:webHidden/>
          </w:rPr>
          <w:fldChar w:fldCharType="begin"/>
        </w:r>
        <w:r>
          <w:rPr>
            <w:webHidden/>
          </w:rPr>
          <w:instrText xml:space="preserve"> PAGEREF _Toc196717718 \h </w:instrText>
        </w:r>
        <w:r>
          <w:rPr>
            <w:webHidden/>
          </w:rPr>
        </w:r>
        <w:r>
          <w:rPr>
            <w:webHidden/>
          </w:rPr>
          <w:fldChar w:fldCharType="separate"/>
        </w:r>
        <w:r w:rsidR="003F10E7">
          <w:rPr>
            <w:webHidden/>
          </w:rPr>
          <w:t>17</w:t>
        </w:r>
        <w:r>
          <w:rPr>
            <w:webHidden/>
          </w:rPr>
          <w:fldChar w:fldCharType="end"/>
        </w:r>
      </w:hyperlink>
    </w:p>
    <w:p w14:paraId="4A74CA0F" w14:textId="6D328EF3" w:rsidR="00870325" w:rsidRDefault="00870325">
      <w:pPr>
        <w:pStyle w:val="21"/>
        <w:tabs>
          <w:tab w:val="right" w:leader="dot" w:pos="9061"/>
        </w:tabs>
        <w:rPr>
          <w:rFonts w:ascii="Calibri" w:hAnsi="Calibri"/>
          <w:noProof/>
          <w:kern w:val="2"/>
        </w:rPr>
      </w:pPr>
      <w:hyperlink w:anchor="_Toc196717719" w:history="1">
        <w:r w:rsidRPr="00CB5DF1">
          <w:rPr>
            <w:rStyle w:val="a3"/>
            <w:noProof/>
          </w:rPr>
          <w:t>Звезда, 26.04.2025, В госдуме рассказали о двойной доплате к пенсии в мае</w:t>
        </w:r>
        <w:r>
          <w:rPr>
            <w:noProof/>
            <w:webHidden/>
          </w:rPr>
          <w:tab/>
        </w:r>
        <w:r>
          <w:rPr>
            <w:noProof/>
            <w:webHidden/>
          </w:rPr>
          <w:fldChar w:fldCharType="begin"/>
        </w:r>
        <w:r>
          <w:rPr>
            <w:noProof/>
            <w:webHidden/>
          </w:rPr>
          <w:instrText xml:space="preserve"> PAGEREF _Toc196717719 \h </w:instrText>
        </w:r>
        <w:r>
          <w:rPr>
            <w:noProof/>
            <w:webHidden/>
          </w:rPr>
        </w:r>
        <w:r>
          <w:rPr>
            <w:noProof/>
            <w:webHidden/>
          </w:rPr>
          <w:fldChar w:fldCharType="separate"/>
        </w:r>
        <w:r w:rsidR="003F10E7">
          <w:rPr>
            <w:noProof/>
            <w:webHidden/>
          </w:rPr>
          <w:t>17</w:t>
        </w:r>
        <w:r>
          <w:rPr>
            <w:noProof/>
            <w:webHidden/>
          </w:rPr>
          <w:fldChar w:fldCharType="end"/>
        </w:r>
      </w:hyperlink>
    </w:p>
    <w:p w14:paraId="7D787690" w14:textId="5375DF15" w:rsidR="00870325" w:rsidRDefault="00870325">
      <w:pPr>
        <w:pStyle w:val="31"/>
        <w:rPr>
          <w:rFonts w:ascii="Calibri" w:hAnsi="Calibri"/>
          <w:kern w:val="2"/>
        </w:rPr>
      </w:pPr>
      <w:hyperlink w:anchor="_Toc196717720" w:history="1">
        <w:r w:rsidRPr="00CB5DF1">
          <w:rPr>
            <w:rStyle w:val="a3"/>
          </w:rPr>
          <w:t>Пенсионеры, которым в апреле исполнится 80 лет, в мае получат удвоенную выплату к пенсии. Увеличение коснется и граждан, получивших первую группу инвалидности в этом же месяце, рассказала в беседе с телеканалом «Звезда» член комитета Госдумы по соцполитике Светлана Бессараб.</w:t>
        </w:r>
        <w:r>
          <w:rPr>
            <w:webHidden/>
          </w:rPr>
          <w:tab/>
        </w:r>
        <w:r>
          <w:rPr>
            <w:webHidden/>
          </w:rPr>
          <w:fldChar w:fldCharType="begin"/>
        </w:r>
        <w:r>
          <w:rPr>
            <w:webHidden/>
          </w:rPr>
          <w:instrText xml:space="preserve"> PAGEREF _Toc196717720 \h </w:instrText>
        </w:r>
        <w:r>
          <w:rPr>
            <w:webHidden/>
          </w:rPr>
        </w:r>
        <w:r>
          <w:rPr>
            <w:webHidden/>
          </w:rPr>
          <w:fldChar w:fldCharType="separate"/>
        </w:r>
        <w:r w:rsidR="003F10E7">
          <w:rPr>
            <w:webHidden/>
          </w:rPr>
          <w:t>17</w:t>
        </w:r>
        <w:r>
          <w:rPr>
            <w:webHidden/>
          </w:rPr>
          <w:fldChar w:fldCharType="end"/>
        </w:r>
      </w:hyperlink>
    </w:p>
    <w:p w14:paraId="11697FB5" w14:textId="3EF19C04" w:rsidR="00870325" w:rsidRDefault="00870325">
      <w:pPr>
        <w:pStyle w:val="21"/>
        <w:tabs>
          <w:tab w:val="right" w:leader="dot" w:pos="9061"/>
        </w:tabs>
        <w:rPr>
          <w:rFonts w:ascii="Calibri" w:hAnsi="Calibri"/>
          <w:noProof/>
          <w:kern w:val="2"/>
        </w:rPr>
      </w:pPr>
      <w:hyperlink w:anchor="_Toc196717721" w:history="1">
        <w:r w:rsidRPr="00CB5DF1">
          <w:rPr>
            <w:rStyle w:val="a3"/>
            <w:noProof/>
          </w:rPr>
          <w:t>Парламентская газета, 25.04.2025, Надбавки к пенсии вырастут у некоторых россиян</w:t>
        </w:r>
        <w:r>
          <w:rPr>
            <w:noProof/>
            <w:webHidden/>
          </w:rPr>
          <w:tab/>
        </w:r>
        <w:r>
          <w:rPr>
            <w:noProof/>
            <w:webHidden/>
          </w:rPr>
          <w:fldChar w:fldCharType="begin"/>
        </w:r>
        <w:r>
          <w:rPr>
            <w:noProof/>
            <w:webHidden/>
          </w:rPr>
          <w:instrText xml:space="preserve"> PAGEREF _Toc196717721 \h </w:instrText>
        </w:r>
        <w:r>
          <w:rPr>
            <w:noProof/>
            <w:webHidden/>
          </w:rPr>
        </w:r>
        <w:r>
          <w:rPr>
            <w:noProof/>
            <w:webHidden/>
          </w:rPr>
          <w:fldChar w:fldCharType="separate"/>
        </w:r>
        <w:r w:rsidR="003F10E7">
          <w:rPr>
            <w:noProof/>
            <w:webHidden/>
          </w:rPr>
          <w:t>18</w:t>
        </w:r>
        <w:r>
          <w:rPr>
            <w:noProof/>
            <w:webHidden/>
          </w:rPr>
          <w:fldChar w:fldCharType="end"/>
        </w:r>
      </w:hyperlink>
    </w:p>
    <w:p w14:paraId="1754ECF1" w14:textId="1BE12975" w:rsidR="00870325" w:rsidRDefault="00870325">
      <w:pPr>
        <w:pStyle w:val="31"/>
        <w:rPr>
          <w:rFonts w:ascii="Calibri" w:hAnsi="Calibri"/>
          <w:kern w:val="2"/>
        </w:rPr>
      </w:pPr>
      <w:hyperlink w:anchor="_Toc196717722" w:history="1">
        <w:r w:rsidRPr="00CB5DF1">
          <w:rPr>
            <w:rStyle w:val="a3"/>
          </w:rPr>
          <w:t>Правительство утвердило индекс роста зарплат за 2024 год. Согласно постановлению, средняя зарплата россиян в 2024 году увеличилась на 18,3 процента. На основании этого показателя с 26 апреля скорректируют некоторые пенсии. Кто получит повышенные выплаты в 2025 году, разбиралась «Парламентская газета».</w:t>
        </w:r>
        <w:r>
          <w:rPr>
            <w:webHidden/>
          </w:rPr>
          <w:tab/>
        </w:r>
        <w:r>
          <w:rPr>
            <w:webHidden/>
          </w:rPr>
          <w:fldChar w:fldCharType="begin"/>
        </w:r>
        <w:r>
          <w:rPr>
            <w:webHidden/>
          </w:rPr>
          <w:instrText xml:space="preserve"> PAGEREF _Toc196717722 \h </w:instrText>
        </w:r>
        <w:r>
          <w:rPr>
            <w:webHidden/>
          </w:rPr>
        </w:r>
        <w:r>
          <w:rPr>
            <w:webHidden/>
          </w:rPr>
          <w:fldChar w:fldCharType="separate"/>
        </w:r>
        <w:r w:rsidR="003F10E7">
          <w:rPr>
            <w:webHidden/>
          </w:rPr>
          <w:t>18</w:t>
        </w:r>
        <w:r>
          <w:rPr>
            <w:webHidden/>
          </w:rPr>
          <w:fldChar w:fldCharType="end"/>
        </w:r>
      </w:hyperlink>
    </w:p>
    <w:p w14:paraId="30129725" w14:textId="2B176B2A" w:rsidR="00870325" w:rsidRDefault="00870325">
      <w:pPr>
        <w:pStyle w:val="21"/>
        <w:tabs>
          <w:tab w:val="right" w:leader="dot" w:pos="9061"/>
        </w:tabs>
        <w:rPr>
          <w:rFonts w:ascii="Calibri" w:hAnsi="Calibri"/>
          <w:noProof/>
          <w:kern w:val="2"/>
        </w:rPr>
      </w:pPr>
      <w:hyperlink w:anchor="_Toc196717723" w:history="1">
        <w:r w:rsidRPr="00CB5DF1">
          <w:rPr>
            <w:rStyle w:val="a3"/>
            <w:noProof/>
            <w:shd w:val="clear" w:color="auto" w:fill="FFFFFF"/>
          </w:rPr>
          <w:t>ПРАЙМ, 28.04.2025, В ГД предложили снизить пенсионный коэффициент для опекунов детей-инвалидов</w:t>
        </w:r>
        <w:r>
          <w:rPr>
            <w:noProof/>
            <w:webHidden/>
          </w:rPr>
          <w:tab/>
        </w:r>
        <w:r>
          <w:rPr>
            <w:noProof/>
            <w:webHidden/>
          </w:rPr>
          <w:fldChar w:fldCharType="begin"/>
        </w:r>
        <w:r>
          <w:rPr>
            <w:noProof/>
            <w:webHidden/>
          </w:rPr>
          <w:instrText xml:space="preserve"> PAGEREF _Toc196717723 \h </w:instrText>
        </w:r>
        <w:r>
          <w:rPr>
            <w:noProof/>
            <w:webHidden/>
          </w:rPr>
        </w:r>
        <w:r>
          <w:rPr>
            <w:noProof/>
            <w:webHidden/>
          </w:rPr>
          <w:fldChar w:fldCharType="separate"/>
        </w:r>
        <w:r w:rsidR="003F10E7">
          <w:rPr>
            <w:noProof/>
            <w:webHidden/>
          </w:rPr>
          <w:t>19</w:t>
        </w:r>
        <w:r>
          <w:rPr>
            <w:noProof/>
            <w:webHidden/>
          </w:rPr>
          <w:fldChar w:fldCharType="end"/>
        </w:r>
      </w:hyperlink>
    </w:p>
    <w:p w14:paraId="543D25C1" w14:textId="39197077" w:rsidR="00870325" w:rsidRDefault="00870325">
      <w:pPr>
        <w:pStyle w:val="31"/>
        <w:rPr>
          <w:rFonts w:ascii="Calibri" w:hAnsi="Calibri"/>
          <w:kern w:val="2"/>
        </w:rPr>
      </w:pPr>
      <w:hyperlink w:anchor="_Toc196717724" w:history="1">
        <w:r w:rsidRPr="00CB5DF1">
          <w:rPr>
            <w:rStyle w:val="a3"/>
            <w:lang/>
          </w:rPr>
          <w:t>Группа депутатов Госдумы от ЛДПР во главе с лидером партии Леонидом Слуцким направила на заключение в правительство РФ законопроект, которым предлагается снизить величину индивидуального пенсионного коэффициента (ИПК) для получения страховой пенсии с 30 до 20 баллов для родителей и опекунов детей-инвалидов, документ имеется в распоряжении РИА Новости.</w:t>
        </w:r>
        <w:r>
          <w:rPr>
            <w:webHidden/>
          </w:rPr>
          <w:tab/>
        </w:r>
        <w:r>
          <w:rPr>
            <w:webHidden/>
          </w:rPr>
          <w:fldChar w:fldCharType="begin"/>
        </w:r>
        <w:r>
          <w:rPr>
            <w:webHidden/>
          </w:rPr>
          <w:instrText xml:space="preserve"> PAGEREF _Toc196717724 \h </w:instrText>
        </w:r>
        <w:r>
          <w:rPr>
            <w:webHidden/>
          </w:rPr>
        </w:r>
        <w:r>
          <w:rPr>
            <w:webHidden/>
          </w:rPr>
          <w:fldChar w:fldCharType="separate"/>
        </w:r>
        <w:r w:rsidR="003F10E7">
          <w:rPr>
            <w:webHidden/>
          </w:rPr>
          <w:t>19</w:t>
        </w:r>
        <w:r>
          <w:rPr>
            <w:webHidden/>
          </w:rPr>
          <w:fldChar w:fldCharType="end"/>
        </w:r>
      </w:hyperlink>
    </w:p>
    <w:p w14:paraId="48DE499C" w14:textId="318CF38E" w:rsidR="00870325" w:rsidRDefault="00870325">
      <w:pPr>
        <w:pStyle w:val="21"/>
        <w:tabs>
          <w:tab w:val="right" w:leader="dot" w:pos="9061"/>
        </w:tabs>
        <w:rPr>
          <w:rFonts w:ascii="Calibri" w:hAnsi="Calibri"/>
          <w:noProof/>
          <w:kern w:val="2"/>
        </w:rPr>
      </w:pPr>
      <w:hyperlink w:anchor="_Toc196717725" w:history="1">
        <w:r w:rsidRPr="00CB5DF1">
          <w:rPr>
            <w:rStyle w:val="a3"/>
            <w:noProof/>
          </w:rPr>
          <w:t>ПРАЙМ, 26.04.2025, Россиянам объяснили, кто получит две пенсии в апреле</w:t>
        </w:r>
        <w:r>
          <w:rPr>
            <w:noProof/>
            <w:webHidden/>
          </w:rPr>
          <w:tab/>
        </w:r>
        <w:r>
          <w:rPr>
            <w:noProof/>
            <w:webHidden/>
          </w:rPr>
          <w:fldChar w:fldCharType="begin"/>
        </w:r>
        <w:r>
          <w:rPr>
            <w:noProof/>
            <w:webHidden/>
          </w:rPr>
          <w:instrText xml:space="preserve"> PAGEREF _Toc196717725 \h </w:instrText>
        </w:r>
        <w:r>
          <w:rPr>
            <w:noProof/>
            <w:webHidden/>
          </w:rPr>
        </w:r>
        <w:r>
          <w:rPr>
            <w:noProof/>
            <w:webHidden/>
          </w:rPr>
          <w:fldChar w:fldCharType="separate"/>
        </w:r>
        <w:r w:rsidR="003F10E7">
          <w:rPr>
            <w:noProof/>
            <w:webHidden/>
          </w:rPr>
          <w:t>20</w:t>
        </w:r>
        <w:r>
          <w:rPr>
            <w:noProof/>
            <w:webHidden/>
          </w:rPr>
          <w:fldChar w:fldCharType="end"/>
        </w:r>
      </w:hyperlink>
    </w:p>
    <w:p w14:paraId="12BAC01D" w14:textId="4986C5C6" w:rsidR="00870325" w:rsidRDefault="00870325">
      <w:pPr>
        <w:pStyle w:val="31"/>
        <w:rPr>
          <w:rFonts w:ascii="Calibri" w:hAnsi="Calibri"/>
          <w:kern w:val="2"/>
        </w:rPr>
      </w:pPr>
      <w:hyperlink w:anchor="_Toc196717726" w:history="1">
        <w:r w:rsidRPr="00CB5DF1">
          <w:rPr>
            <w:rStyle w:val="a3"/>
          </w:rPr>
          <w:t>Некоторые пенсионеры получат выплату за май в конце апреля. Кого это коснется, рассказал агентству "Прайм" декан факультета права НИУ ВШЭ, профессор Вадим Виноградов.</w:t>
        </w:r>
        <w:r>
          <w:rPr>
            <w:webHidden/>
          </w:rPr>
          <w:tab/>
        </w:r>
        <w:r>
          <w:rPr>
            <w:webHidden/>
          </w:rPr>
          <w:fldChar w:fldCharType="begin"/>
        </w:r>
        <w:r>
          <w:rPr>
            <w:webHidden/>
          </w:rPr>
          <w:instrText xml:space="preserve"> PAGEREF _Toc196717726 \h </w:instrText>
        </w:r>
        <w:r>
          <w:rPr>
            <w:webHidden/>
          </w:rPr>
        </w:r>
        <w:r>
          <w:rPr>
            <w:webHidden/>
          </w:rPr>
          <w:fldChar w:fldCharType="separate"/>
        </w:r>
        <w:r w:rsidR="003F10E7">
          <w:rPr>
            <w:webHidden/>
          </w:rPr>
          <w:t>20</w:t>
        </w:r>
        <w:r>
          <w:rPr>
            <w:webHidden/>
          </w:rPr>
          <w:fldChar w:fldCharType="end"/>
        </w:r>
      </w:hyperlink>
    </w:p>
    <w:p w14:paraId="2168D53B" w14:textId="7CC4EA72" w:rsidR="00870325" w:rsidRDefault="00870325">
      <w:pPr>
        <w:pStyle w:val="21"/>
        <w:tabs>
          <w:tab w:val="right" w:leader="dot" w:pos="9061"/>
        </w:tabs>
        <w:rPr>
          <w:rFonts w:ascii="Calibri" w:hAnsi="Calibri"/>
          <w:noProof/>
          <w:kern w:val="2"/>
        </w:rPr>
      </w:pPr>
      <w:hyperlink w:anchor="_Toc196717727" w:history="1">
        <w:r w:rsidRPr="00CB5DF1">
          <w:rPr>
            <w:rStyle w:val="a3"/>
            <w:noProof/>
          </w:rPr>
          <w:t>РИА Новости, 26.04.2025, График выплат пенсий поменяется из-за майских праздников, рассказали в ГД</w:t>
        </w:r>
        <w:r>
          <w:rPr>
            <w:noProof/>
            <w:webHidden/>
          </w:rPr>
          <w:tab/>
        </w:r>
        <w:r>
          <w:rPr>
            <w:noProof/>
            <w:webHidden/>
          </w:rPr>
          <w:fldChar w:fldCharType="begin"/>
        </w:r>
        <w:r>
          <w:rPr>
            <w:noProof/>
            <w:webHidden/>
          </w:rPr>
          <w:instrText xml:space="preserve"> PAGEREF _Toc196717727 \h </w:instrText>
        </w:r>
        <w:r>
          <w:rPr>
            <w:noProof/>
            <w:webHidden/>
          </w:rPr>
        </w:r>
        <w:r>
          <w:rPr>
            <w:noProof/>
            <w:webHidden/>
          </w:rPr>
          <w:fldChar w:fldCharType="separate"/>
        </w:r>
        <w:r w:rsidR="003F10E7">
          <w:rPr>
            <w:noProof/>
            <w:webHidden/>
          </w:rPr>
          <w:t>21</w:t>
        </w:r>
        <w:r>
          <w:rPr>
            <w:noProof/>
            <w:webHidden/>
          </w:rPr>
          <w:fldChar w:fldCharType="end"/>
        </w:r>
      </w:hyperlink>
    </w:p>
    <w:p w14:paraId="4DC8F0DB" w14:textId="57493445" w:rsidR="00870325" w:rsidRDefault="00870325">
      <w:pPr>
        <w:pStyle w:val="31"/>
        <w:rPr>
          <w:rFonts w:ascii="Calibri" w:hAnsi="Calibri"/>
          <w:kern w:val="2"/>
        </w:rPr>
      </w:pPr>
      <w:hyperlink w:anchor="_Toc196717728" w:history="1">
        <w:r w:rsidRPr="00CB5DF1">
          <w:rPr>
            <w:rStyle w:val="a3"/>
          </w:rPr>
          <w:t>График выплат пенсий россиянам поменяется из-за майских праздников для всех видов ее получения, сообщила РИА Новости член комитета ГД по соцполитике Екатерина Стенякина ("Единая Россия").</w:t>
        </w:r>
        <w:r>
          <w:rPr>
            <w:webHidden/>
          </w:rPr>
          <w:tab/>
        </w:r>
        <w:r>
          <w:rPr>
            <w:webHidden/>
          </w:rPr>
          <w:fldChar w:fldCharType="begin"/>
        </w:r>
        <w:r>
          <w:rPr>
            <w:webHidden/>
          </w:rPr>
          <w:instrText xml:space="preserve"> PAGEREF _Toc196717728 \h </w:instrText>
        </w:r>
        <w:r>
          <w:rPr>
            <w:webHidden/>
          </w:rPr>
        </w:r>
        <w:r>
          <w:rPr>
            <w:webHidden/>
          </w:rPr>
          <w:fldChar w:fldCharType="separate"/>
        </w:r>
        <w:r w:rsidR="003F10E7">
          <w:rPr>
            <w:webHidden/>
          </w:rPr>
          <w:t>21</w:t>
        </w:r>
        <w:r>
          <w:rPr>
            <w:webHidden/>
          </w:rPr>
          <w:fldChar w:fldCharType="end"/>
        </w:r>
      </w:hyperlink>
    </w:p>
    <w:p w14:paraId="30CCD2C8" w14:textId="42D9429E" w:rsidR="00870325" w:rsidRDefault="00870325">
      <w:pPr>
        <w:pStyle w:val="21"/>
        <w:tabs>
          <w:tab w:val="right" w:leader="dot" w:pos="9061"/>
        </w:tabs>
        <w:rPr>
          <w:rFonts w:ascii="Calibri" w:hAnsi="Calibri"/>
          <w:noProof/>
          <w:kern w:val="2"/>
        </w:rPr>
      </w:pPr>
      <w:hyperlink w:anchor="_Toc196717729" w:history="1">
        <w:r w:rsidRPr="00CB5DF1">
          <w:rPr>
            <w:rStyle w:val="a3"/>
            <w:noProof/>
          </w:rPr>
          <w:t>РИА Новости, 28.04.2025, Эксперт назвал два способа увеличения пенсии</w:t>
        </w:r>
        <w:r>
          <w:rPr>
            <w:noProof/>
            <w:webHidden/>
          </w:rPr>
          <w:tab/>
        </w:r>
        <w:r>
          <w:rPr>
            <w:noProof/>
            <w:webHidden/>
          </w:rPr>
          <w:fldChar w:fldCharType="begin"/>
        </w:r>
        <w:r>
          <w:rPr>
            <w:noProof/>
            <w:webHidden/>
          </w:rPr>
          <w:instrText xml:space="preserve"> PAGEREF _Toc196717729 \h </w:instrText>
        </w:r>
        <w:r>
          <w:rPr>
            <w:noProof/>
            <w:webHidden/>
          </w:rPr>
        </w:r>
        <w:r>
          <w:rPr>
            <w:noProof/>
            <w:webHidden/>
          </w:rPr>
          <w:fldChar w:fldCharType="separate"/>
        </w:r>
        <w:r w:rsidR="003F10E7">
          <w:rPr>
            <w:noProof/>
            <w:webHidden/>
          </w:rPr>
          <w:t>21</w:t>
        </w:r>
        <w:r>
          <w:rPr>
            <w:noProof/>
            <w:webHidden/>
          </w:rPr>
          <w:fldChar w:fldCharType="end"/>
        </w:r>
      </w:hyperlink>
    </w:p>
    <w:p w14:paraId="3CBF1899" w14:textId="04C4E68D" w:rsidR="00870325" w:rsidRDefault="00870325">
      <w:pPr>
        <w:pStyle w:val="31"/>
        <w:rPr>
          <w:rFonts w:ascii="Calibri" w:hAnsi="Calibri"/>
          <w:kern w:val="2"/>
        </w:rPr>
      </w:pPr>
      <w:hyperlink w:anchor="_Toc196717730" w:history="1">
        <w:r w:rsidRPr="00CB5DF1">
          <w:rPr>
            <w:rStyle w:val="a3"/>
          </w:rPr>
          <w:t>Увеличения пенсии можно добиться, если при достижении пенсионного возраста продолжить работать и обратиться за получением выплат позже срока, при этом важно делать страховые отчисления в Социальных фонд для учета стажа, рассказал РИА Новости ведущий сотрудник Института соцанализа и прогнозирования РАНХиГС Виктор Ляшок.</w:t>
        </w:r>
        <w:r>
          <w:rPr>
            <w:webHidden/>
          </w:rPr>
          <w:tab/>
        </w:r>
        <w:r>
          <w:rPr>
            <w:webHidden/>
          </w:rPr>
          <w:fldChar w:fldCharType="begin"/>
        </w:r>
        <w:r>
          <w:rPr>
            <w:webHidden/>
          </w:rPr>
          <w:instrText xml:space="preserve"> PAGEREF _Toc196717730 \h </w:instrText>
        </w:r>
        <w:r>
          <w:rPr>
            <w:webHidden/>
          </w:rPr>
        </w:r>
        <w:r>
          <w:rPr>
            <w:webHidden/>
          </w:rPr>
          <w:fldChar w:fldCharType="separate"/>
        </w:r>
        <w:r w:rsidR="003F10E7">
          <w:rPr>
            <w:webHidden/>
          </w:rPr>
          <w:t>21</w:t>
        </w:r>
        <w:r>
          <w:rPr>
            <w:webHidden/>
          </w:rPr>
          <w:fldChar w:fldCharType="end"/>
        </w:r>
      </w:hyperlink>
    </w:p>
    <w:p w14:paraId="0A1F8C8A" w14:textId="31112D0E" w:rsidR="00870325" w:rsidRDefault="00870325">
      <w:pPr>
        <w:pStyle w:val="21"/>
        <w:tabs>
          <w:tab w:val="right" w:leader="dot" w:pos="9061"/>
        </w:tabs>
        <w:rPr>
          <w:rFonts w:ascii="Calibri" w:hAnsi="Calibri"/>
          <w:noProof/>
          <w:kern w:val="2"/>
        </w:rPr>
      </w:pPr>
      <w:hyperlink w:anchor="_Toc196717731" w:history="1">
        <w:r w:rsidRPr="00CB5DF1">
          <w:rPr>
            <w:rStyle w:val="a3"/>
            <w:noProof/>
          </w:rPr>
          <w:t>ТАСС, 26.04.2025, Депутат Говырин рассказал, кто может выйти на пенсию досрочно в 2025 году</w:t>
        </w:r>
        <w:r>
          <w:rPr>
            <w:noProof/>
            <w:webHidden/>
          </w:rPr>
          <w:tab/>
        </w:r>
        <w:r>
          <w:rPr>
            <w:noProof/>
            <w:webHidden/>
          </w:rPr>
          <w:fldChar w:fldCharType="begin"/>
        </w:r>
        <w:r>
          <w:rPr>
            <w:noProof/>
            <w:webHidden/>
          </w:rPr>
          <w:instrText xml:space="preserve"> PAGEREF _Toc196717731 \h </w:instrText>
        </w:r>
        <w:r>
          <w:rPr>
            <w:noProof/>
            <w:webHidden/>
          </w:rPr>
        </w:r>
        <w:r>
          <w:rPr>
            <w:noProof/>
            <w:webHidden/>
          </w:rPr>
          <w:fldChar w:fldCharType="separate"/>
        </w:r>
        <w:r w:rsidR="003F10E7">
          <w:rPr>
            <w:noProof/>
            <w:webHidden/>
          </w:rPr>
          <w:t>22</w:t>
        </w:r>
        <w:r>
          <w:rPr>
            <w:noProof/>
            <w:webHidden/>
          </w:rPr>
          <w:fldChar w:fldCharType="end"/>
        </w:r>
      </w:hyperlink>
    </w:p>
    <w:p w14:paraId="775F2D45" w14:textId="6EBE3A96" w:rsidR="00870325" w:rsidRDefault="00870325">
      <w:pPr>
        <w:pStyle w:val="31"/>
        <w:rPr>
          <w:rFonts w:ascii="Calibri" w:hAnsi="Calibri"/>
          <w:kern w:val="2"/>
        </w:rPr>
      </w:pPr>
      <w:hyperlink w:anchor="_Toc196717732" w:history="1">
        <w:r w:rsidRPr="00CB5DF1">
          <w:rPr>
            <w:rStyle w:val="a3"/>
          </w:rPr>
          <w:t>Депутат Госдумы Алексей Говырин (фракция "Единая Россия") рассказал о том, какие категории граждан могут оформить себе досрочную пенсию в 2025 году и в каком размере будет осуществляться выплата такой пенсии, если гражданин продолжит работать.</w:t>
        </w:r>
        <w:r>
          <w:rPr>
            <w:webHidden/>
          </w:rPr>
          <w:tab/>
        </w:r>
        <w:r>
          <w:rPr>
            <w:webHidden/>
          </w:rPr>
          <w:fldChar w:fldCharType="begin"/>
        </w:r>
        <w:r>
          <w:rPr>
            <w:webHidden/>
          </w:rPr>
          <w:instrText xml:space="preserve"> PAGEREF _Toc196717732 \h </w:instrText>
        </w:r>
        <w:r>
          <w:rPr>
            <w:webHidden/>
          </w:rPr>
        </w:r>
        <w:r>
          <w:rPr>
            <w:webHidden/>
          </w:rPr>
          <w:fldChar w:fldCharType="separate"/>
        </w:r>
        <w:r w:rsidR="003F10E7">
          <w:rPr>
            <w:webHidden/>
          </w:rPr>
          <w:t>22</w:t>
        </w:r>
        <w:r>
          <w:rPr>
            <w:webHidden/>
          </w:rPr>
          <w:fldChar w:fldCharType="end"/>
        </w:r>
      </w:hyperlink>
    </w:p>
    <w:p w14:paraId="1958B78A" w14:textId="6451A60C" w:rsidR="00870325" w:rsidRDefault="00870325">
      <w:pPr>
        <w:pStyle w:val="21"/>
        <w:tabs>
          <w:tab w:val="right" w:leader="dot" w:pos="9061"/>
        </w:tabs>
        <w:rPr>
          <w:rFonts w:ascii="Calibri" w:hAnsi="Calibri"/>
          <w:noProof/>
          <w:kern w:val="2"/>
        </w:rPr>
      </w:pPr>
      <w:hyperlink w:anchor="_Toc196717733" w:history="1">
        <w:r w:rsidRPr="00CB5DF1">
          <w:rPr>
            <w:rStyle w:val="a3"/>
            <w:noProof/>
          </w:rPr>
          <w:t>ТАСС, 26.04.2025, В марте разница между пенсиями работающих и неработающих составила почти 3 тыс.рублей</w:t>
        </w:r>
        <w:r>
          <w:rPr>
            <w:noProof/>
            <w:webHidden/>
          </w:rPr>
          <w:tab/>
        </w:r>
        <w:r>
          <w:rPr>
            <w:noProof/>
            <w:webHidden/>
          </w:rPr>
          <w:fldChar w:fldCharType="begin"/>
        </w:r>
        <w:r>
          <w:rPr>
            <w:noProof/>
            <w:webHidden/>
          </w:rPr>
          <w:instrText xml:space="preserve"> PAGEREF _Toc196717733 \h </w:instrText>
        </w:r>
        <w:r>
          <w:rPr>
            <w:noProof/>
            <w:webHidden/>
          </w:rPr>
        </w:r>
        <w:r>
          <w:rPr>
            <w:noProof/>
            <w:webHidden/>
          </w:rPr>
          <w:fldChar w:fldCharType="separate"/>
        </w:r>
        <w:r w:rsidR="003F10E7">
          <w:rPr>
            <w:noProof/>
            <w:webHidden/>
          </w:rPr>
          <w:t>23</w:t>
        </w:r>
        <w:r>
          <w:rPr>
            <w:noProof/>
            <w:webHidden/>
          </w:rPr>
          <w:fldChar w:fldCharType="end"/>
        </w:r>
      </w:hyperlink>
    </w:p>
    <w:p w14:paraId="7B85EC31" w14:textId="068542B9" w:rsidR="00870325" w:rsidRDefault="00870325">
      <w:pPr>
        <w:pStyle w:val="31"/>
        <w:rPr>
          <w:rFonts w:ascii="Calibri" w:hAnsi="Calibri"/>
          <w:kern w:val="2"/>
        </w:rPr>
      </w:pPr>
      <w:hyperlink w:anchor="_Toc196717734" w:history="1">
        <w:r w:rsidRPr="00CB5DF1">
          <w:rPr>
            <w:rStyle w:val="a3"/>
          </w:rPr>
          <w:t>Средний размер пенсии неработающих пенсионеров в  марте 2025 года на 2,8 тыс. рублей превысил средний размер для работающих  пенсионеров. Об этом свидетельствуют данные Социального фонда России, с которыми  ознакомился ТАСС.</w:t>
        </w:r>
        <w:r>
          <w:rPr>
            <w:webHidden/>
          </w:rPr>
          <w:tab/>
        </w:r>
        <w:r>
          <w:rPr>
            <w:webHidden/>
          </w:rPr>
          <w:fldChar w:fldCharType="begin"/>
        </w:r>
        <w:r>
          <w:rPr>
            <w:webHidden/>
          </w:rPr>
          <w:instrText xml:space="preserve"> PAGEREF _Toc196717734 \h </w:instrText>
        </w:r>
        <w:r>
          <w:rPr>
            <w:webHidden/>
          </w:rPr>
        </w:r>
        <w:r>
          <w:rPr>
            <w:webHidden/>
          </w:rPr>
          <w:fldChar w:fldCharType="separate"/>
        </w:r>
        <w:r w:rsidR="003F10E7">
          <w:rPr>
            <w:webHidden/>
          </w:rPr>
          <w:t>23</w:t>
        </w:r>
        <w:r>
          <w:rPr>
            <w:webHidden/>
          </w:rPr>
          <w:fldChar w:fldCharType="end"/>
        </w:r>
      </w:hyperlink>
    </w:p>
    <w:p w14:paraId="5BC30371" w14:textId="36AC3F95" w:rsidR="00870325" w:rsidRDefault="00870325">
      <w:pPr>
        <w:pStyle w:val="21"/>
        <w:tabs>
          <w:tab w:val="right" w:leader="dot" w:pos="9061"/>
        </w:tabs>
        <w:rPr>
          <w:rFonts w:ascii="Calibri" w:hAnsi="Calibri"/>
          <w:noProof/>
          <w:kern w:val="2"/>
        </w:rPr>
      </w:pPr>
      <w:hyperlink w:anchor="_Toc196717735" w:history="1">
        <w:r w:rsidRPr="00CB5DF1">
          <w:rPr>
            <w:rStyle w:val="a3"/>
            <w:noProof/>
          </w:rPr>
          <w:t>РИА Финмаркет, 27.04.2025, Пенсии работающих пенсионеров начали индексировать, после увольнения их ждут дополнительные индексации</w:t>
        </w:r>
        <w:r>
          <w:rPr>
            <w:noProof/>
            <w:webHidden/>
          </w:rPr>
          <w:tab/>
        </w:r>
        <w:r>
          <w:rPr>
            <w:noProof/>
            <w:webHidden/>
          </w:rPr>
          <w:fldChar w:fldCharType="begin"/>
        </w:r>
        <w:r>
          <w:rPr>
            <w:noProof/>
            <w:webHidden/>
          </w:rPr>
          <w:instrText xml:space="preserve"> PAGEREF _Toc196717735 \h </w:instrText>
        </w:r>
        <w:r>
          <w:rPr>
            <w:noProof/>
            <w:webHidden/>
          </w:rPr>
        </w:r>
        <w:r>
          <w:rPr>
            <w:noProof/>
            <w:webHidden/>
          </w:rPr>
          <w:fldChar w:fldCharType="separate"/>
        </w:r>
        <w:r w:rsidR="003F10E7">
          <w:rPr>
            <w:noProof/>
            <w:webHidden/>
          </w:rPr>
          <w:t>24</w:t>
        </w:r>
        <w:r>
          <w:rPr>
            <w:noProof/>
            <w:webHidden/>
          </w:rPr>
          <w:fldChar w:fldCharType="end"/>
        </w:r>
      </w:hyperlink>
    </w:p>
    <w:p w14:paraId="6367F8C4" w14:textId="49DA9B15" w:rsidR="00870325" w:rsidRDefault="00870325">
      <w:pPr>
        <w:pStyle w:val="31"/>
        <w:rPr>
          <w:rFonts w:ascii="Calibri" w:hAnsi="Calibri"/>
          <w:kern w:val="2"/>
        </w:rPr>
      </w:pPr>
      <w:hyperlink w:anchor="_Toc196717736" w:history="1">
        <w:r w:rsidRPr="00CB5DF1">
          <w:rPr>
            <w:rStyle w:val="a3"/>
          </w:rPr>
          <w:t>Пенсии работающих пенсионеров с этого года проиндексировались на 9,5%. И впредь они будут повышаться ежегодно, как и у неработающих, рассказал "Российской газете" председатель Социального фонда России Сергей Чирков. При этом после увольнения их пенсии тоже будут доиндексированы - за все годы, когда их выплата осуществлялась без учета индексации.</w:t>
        </w:r>
        <w:r>
          <w:rPr>
            <w:webHidden/>
          </w:rPr>
          <w:tab/>
        </w:r>
        <w:r>
          <w:rPr>
            <w:webHidden/>
          </w:rPr>
          <w:fldChar w:fldCharType="begin"/>
        </w:r>
        <w:r>
          <w:rPr>
            <w:webHidden/>
          </w:rPr>
          <w:instrText xml:space="preserve"> PAGEREF _Toc196717736 \h </w:instrText>
        </w:r>
        <w:r>
          <w:rPr>
            <w:webHidden/>
          </w:rPr>
        </w:r>
        <w:r>
          <w:rPr>
            <w:webHidden/>
          </w:rPr>
          <w:fldChar w:fldCharType="separate"/>
        </w:r>
        <w:r w:rsidR="003F10E7">
          <w:rPr>
            <w:webHidden/>
          </w:rPr>
          <w:t>24</w:t>
        </w:r>
        <w:r>
          <w:rPr>
            <w:webHidden/>
          </w:rPr>
          <w:fldChar w:fldCharType="end"/>
        </w:r>
      </w:hyperlink>
    </w:p>
    <w:p w14:paraId="26BF5491" w14:textId="569BBA9A" w:rsidR="00870325" w:rsidRDefault="00870325">
      <w:pPr>
        <w:pStyle w:val="21"/>
        <w:tabs>
          <w:tab w:val="right" w:leader="dot" w:pos="9061"/>
        </w:tabs>
        <w:rPr>
          <w:rFonts w:ascii="Calibri" w:hAnsi="Calibri"/>
          <w:noProof/>
          <w:kern w:val="2"/>
        </w:rPr>
      </w:pPr>
      <w:hyperlink w:anchor="_Toc196717737" w:history="1">
        <w:r w:rsidRPr="00CB5DF1">
          <w:rPr>
            <w:rStyle w:val="a3"/>
            <w:noProof/>
          </w:rPr>
          <w:t>RT, 26.04.2025, В Госдуме рассказали, как получить перерасчёт пенсии</w:t>
        </w:r>
        <w:r>
          <w:rPr>
            <w:noProof/>
            <w:webHidden/>
          </w:rPr>
          <w:tab/>
        </w:r>
        <w:r>
          <w:rPr>
            <w:noProof/>
            <w:webHidden/>
          </w:rPr>
          <w:fldChar w:fldCharType="begin"/>
        </w:r>
        <w:r>
          <w:rPr>
            <w:noProof/>
            <w:webHidden/>
          </w:rPr>
          <w:instrText xml:space="preserve"> PAGEREF _Toc196717737 \h </w:instrText>
        </w:r>
        <w:r>
          <w:rPr>
            <w:noProof/>
            <w:webHidden/>
          </w:rPr>
        </w:r>
        <w:r>
          <w:rPr>
            <w:noProof/>
            <w:webHidden/>
          </w:rPr>
          <w:fldChar w:fldCharType="separate"/>
        </w:r>
        <w:r w:rsidR="003F10E7">
          <w:rPr>
            <w:noProof/>
            <w:webHidden/>
          </w:rPr>
          <w:t>24</w:t>
        </w:r>
        <w:r>
          <w:rPr>
            <w:noProof/>
            <w:webHidden/>
          </w:rPr>
          <w:fldChar w:fldCharType="end"/>
        </w:r>
      </w:hyperlink>
    </w:p>
    <w:p w14:paraId="151BFE98" w14:textId="09C98188" w:rsidR="00870325" w:rsidRDefault="00870325">
      <w:pPr>
        <w:pStyle w:val="31"/>
        <w:rPr>
          <w:rFonts w:ascii="Calibri" w:hAnsi="Calibri"/>
          <w:kern w:val="2"/>
        </w:rPr>
      </w:pPr>
      <w:hyperlink w:anchor="_Toc196717738" w:history="1">
        <w:r w:rsidRPr="00CB5DF1">
          <w:rPr>
            <w:rStyle w:val="a3"/>
          </w:rPr>
          <w:t>Депутат Госдумы Алексей Говырин в беседе с RT рассказал, как получить перерасчёт пенсии.</w:t>
        </w:r>
        <w:r>
          <w:rPr>
            <w:webHidden/>
          </w:rPr>
          <w:tab/>
        </w:r>
        <w:r>
          <w:rPr>
            <w:webHidden/>
          </w:rPr>
          <w:fldChar w:fldCharType="begin"/>
        </w:r>
        <w:r>
          <w:rPr>
            <w:webHidden/>
          </w:rPr>
          <w:instrText xml:space="preserve"> PAGEREF _Toc196717738 \h </w:instrText>
        </w:r>
        <w:r>
          <w:rPr>
            <w:webHidden/>
          </w:rPr>
        </w:r>
        <w:r>
          <w:rPr>
            <w:webHidden/>
          </w:rPr>
          <w:fldChar w:fldCharType="separate"/>
        </w:r>
        <w:r w:rsidR="003F10E7">
          <w:rPr>
            <w:webHidden/>
          </w:rPr>
          <w:t>24</w:t>
        </w:r>
        <w:r>
          <w:rPr>
            <w:webHidden/>
          </w:rPr>
          <w:fldChar w:fldCharType="end"/>
        </w:r>
      </w:hyperlink>
    </w:p>
    <w:p w14:paraId="6E02BE5F" w14:textId="14643CD5" w:rsidR="00870325" w:rsidRDefault="00870325">
      <w:pPr>
        <w:pStyle w:val="21"/>
        <w:tabs>
          <w:tab w:val="right" w:leader="dot" w:pos="9061"/>
        </w:tabs>
        <w:rPr>
          <w:rFonts w:ascii="Calibri" w:hAnsi="Calibri"/>
          <w:noProof/>
          <w:kern w:val="2"/>
        </w:rPr>
      </w:pPr>
      <w:hyperlink w:anchor="_Toc196717739" w:history="1">
        <w:r w:rsidRPr="00CB5DF1">
          <w:rPr>
            <w:rStyle w:val="a3"/>
            <w:noProof/>
          </w:rPr>
          <w:t>RT на русском, 27.04.2025, Депутат чаплин рассказал, как учитывается в пенсии советский стаж</w:t>
        </w:r>
        <w:r>
          <w:rPr>
            <w:noProof/>
            <w:webHidden/>
          </w:rPr>
          <w:tab/>
        </w:r>
        <w:r>
          <w:rPr>
            <w:noProof/>
            <w:webHidden/>
          </w:rPr>
          <w:fldChar w:fldCharType="begin"/>
        </w:r>
        <w:r>
          <w:rPr>
            <w:noProof/>
            <w:webHidden/>
          </w:rPr>
          <w:instrText xml:space="preserve"> PAGEREF _Toc196717739 \h </w:instrText>
        </w:r>
        <w:r>
          <w:rPr>
            <w:noProof/>
            <w:webHidden/>
          </w:rPr>
        </w:r>
        <w:r>
          <w:rPr>
            <w:noProof/>
            <w:webHidden/>
          </w:rPr>
          <w:fldChar w:fldCharType="separate"/>
        </w:r>
        <w:r w:rsidR="003F10E7">
          <w:rPr>
            <w:noProof/>
            <w:webHidden/>
          </w:rPr>
          <w:t>25</w:t>
        </w:r>
        <w:r>
          <w:rPr>
            <w:noProof/>
            <w:webHidden/>
          </w:rPr>
          <w:fldChar w:fldCharType="end"/>
        </w:r>
      </w:hyperlink>
    </w:p>
    <w:p w14:paraId="7A4E2257" w14:textId="6373E718" w:rsidR="00870325" w:rsidRDefault="00870325">
      <w:pPr>
        <w:pStyle w:val="31"/>
        <w:rPr>
          <w:rFonts w:ascii="Calibri" w:hAnsi="Calibri"/>
          <w:kern w:val="2"/>
        </w:rPr>
      </w:pPr>
      <w:hyperlink w:anchor="_Toc196717740" w:history="1">
        <w:r w:rsidRPr="00CB5DF1">
          <w:rPr>
            <w:rStyle w:val="a3"/>
          </w:rPr>
          <w:t>Сегодня пенсионная система России претерпевает значительные изменения, направленные на обеспечение достойной старости каждого работающего гражданина, рассказал RT депутат Госдумы, член комитета по бюджету и налогам Никита Чаплин.</w:t>
        </w:r>
        <w:r>
          <w:rPr>
            <w:webHidden/>
          </w:rPr>
          <w:tab/>
        </w:r>
        <w:r>
          <w:rPr>
            <w:webHidden/>
          </w:rPr>
          <w:fldChar w:fldCharType="begin"/>
        </w:r>
        <w:r>
          <w:rPr>
            <w:webHidden/>
          </w:rPr>
          <w:instrText xml:space="preserve"> PAGEREF _Toc196717740 \h </w:instrText>
        </w:r>
        <w:r>
          <w:rPr>
            <w:webHidden/>
          </w:rPr>
        </w:r>
        <w:r>
          <w:rPr>
            <w:webHidden/>
          </w:rPr>
          <w:fldChar w:fldCharType="separate"/>
        </w:r>
        <w:r w:rsidR="003F10E7">
          <w:rPr>
            <w:webHidden/>
          </w:rPr>
          <w:t>25</w:t>
        </w:r>
        <w:r>
          <w:rPr>
            <w:webHidden/>
          </w:rPr>
          <w:fldChar w:fldCharType="end"/>
        </w:r>
      </w:hyperlink>
    </w:p>
    <w:p w14:paraId="22887019" w14:textId="6716691F" w:rsidR="00870325" w:rsidRDefault="00870325">
      <w:pPr>
        <w:pStyle w:val="21"/>
        <w:tabs>
          <w:tab w:val="right" w:leader="dot" w:pos="9061"/>
        </w:tabs>
        <w:rPr>
          <w:rFonts w:ascii="Calibri" w:hAnsi="Calibri"/>
          <w:noProof/>
          <w:kern w:val="2"/>
        </w:rPr>
      </w:pPr>
      <w:hyperlink w:anchor="_Toc196717741" w:history="1">
        <w:r w:rsidRPr="00CB5DF1">
          <w:rPr>
            <w:rStyle w:val="a3"/>
            <w:noProof/>
          </w:rPr>
          <w:t>Профиль, 26.04.2025, Доплаты к пенсиям вырастут у некоторых россиян</w:t>
        </w:r>
        <w:r>
          <w:rPr>
            <w:noProof/>
            <w:webHidden/>
          </w:rPr>
          <w:tab/>
        </w:r>
        <w:r>
          <w:rPr>
            <w:noProof/>
            <w:webHidden/>
          </w:rPr>
          <w:fldChar w:fldCharType="begin"/>
        </w:r>
        <w:r>
          <w:rPr>
            <w:noProof/>
            <w:webHidden/>
          </w:rPr>
          <w:instrText xml:space="preserve"> PAGEREF _Toc196717741 \h </w:instrText>
        </w:r>
        <w:r>
          <w:rPr>
            <w:noProof/>
            <w:webHidden/>
          </w:rPr>
        </w:r>
        <w:r>
          <w:rPr>
            <w:noProof/>
            <w:webHidden/>
          </w:rPr>
          <w:fldChar w:fldCharType="separate"/>
        </w:r>
        <w:r w:rsidR="003F10E7">
          <w:rPr>
            <w:noProof/>
            <w:webHidden/>
          </w:rPr>
          <w:t>27</w:t>
        </w:r>
        <w:r>
          <w:rPr>
            <w:noProof/>
            <w:webHidden/>
          </w:rPr>
          <w:fldChar w:fldCharType="end"/>
        </w:r>
      </w:hyperlink>
    </w:p>
    <w:p w14:paraId="674138BC" w14:textId="5DCD7AD2" w:rsidR="00870325" w:rsidRDefault="00870325">
      <w:pPr>
        <w:pStyle w:val="31"/>
        <w:rPr>
          <w:rFonts w:ascii="Calibri" w:hAnsi="Calibri"/>
          <w:kern w:val="2"/>
        </w:rPr>
      </w:pPr>
      <w:hyperlink w:anchor="_Toc196717742" w:history="1">
        <w:r w:rsidRPr="00CB5DF1">
          <w:rPr>
            <w:rStyle w:val="a3"/>
          </w:rPr>
          <w:t>Правительство РФ утвердило индекс роста среднемесячной заработной платы по итогам 2024 года. Он составил 1,183. Этот показатель будет учтен при корректировке некоторых видов пенсионных выплат, пишет 26 апреля 2025 года "Парламентская газета". Официальный индекс зафиксирован в постановлении правительства № 510 от 18 апреля 2025 года. Показатель рассчитывается Росстатом и отражает, на сколько в среднем выросли</w:t>
        </w:r>
        <w:r>
          <w:rPr>
            <w:webHidden/>
          </w:rPr>
          <w:tab/>
        </w:r>
        <w:r>
          <w:rPr>
            <w:webHidden/>
          </w:rPr>
          <w:fldChar w:fldCharType="begin"/>
        </w:r>
        <w:r>
          <w:rPr>
            <w:webHidden/>
          </w:rPr>
          <w:instrText xml:space="preserve"> PAGEREF _Toc196717742 \h </w:instrText>
        </w:r>
        <w:r>
          <w:rPr>
            <w:webHidden/>
          </w:rPr>
        </w:r>
        <w:r>
          <w:rPr>
            <w:webHidden/>
          </w:rPr>
          <w:fldChar w:fldCharType="separate"/>
        </w:r>
        <w:r w:rsidR="003F10E7">
          <w:rPr>
            <w:webHidden/>
          </w:rPr>
          <w:t>27</w:t>
        </w:r>
        <w:r>
          <w:rPr>
            <w:webHidden/>
          </w:rPr>
          <w:fldChar w:fldCharType="end"/>
        </w:r>
      </w:hyperlink>
    </w:p>
    <w:p w14:paraId="4C2A7357" w14:textId="705939A7" w:rsidR="00870325" w:rsidRDefault="00870325">
      <w:pPr>
        <w:pStyle w:val="21"/>
        <w:tabs>
          <w:tab w:val="right" w:leader="dot" w:pos="9061"/>
        </w:tabs>
        <w:rPr>
          <w:rFonts w:ascii="Calibri" w:hAnsi="Calibri"/>
          <w:noProof/>
          <w:kern w:val="2"/>
        </w:rPr>
      </w:pPr>
      <w:hyperlink w:anchor="_Toc196717743" w:history="1">
        <w:r w:rsidRPr="00CB5DF1">
          <w:rPr>
            <w:rStyle w:val="a3"/>
            <w:noProof/>
          </w:rPr>
          <w:t>ФедералПресс, 25.04.2025, Выплаты и пенсии в мае: россиян предупредили о переносе сроков</w:t>
        </w:r>
        <w:r>
          <w:rPr>
            <w:noProof/>
            <w:webHidden/>
          </w:rPr>
          <w:tab/>
        </w:r>
        <w:r>
          <w:rPr>
            <w:noProof/>
            <w:webHidden/>
          </w:rPr>
          <w:fldChar w:fldCharType="begin"/>
        </w:r>
        <w:r>
          <w:rPr>
            <w:noProof/>
            <w:webHidden/>
          </w:rPr>
          <w:instrText xml:space="preserve"> PAGEREF _Toc196717743 \h </w:instrText>
        </w:r>
        <w:r>
          <w:rPr>
            <w:noProof/>
            <w:webHidden/>
          </w:rPr>
        </w:r>
        <w:r>
          <w:rPr>
            <w:noProof/>
            <w:webHidden/>
          </w:rPr>
          <w:fldChar w:fldCharType="separate"/>
        </w:r>
        <w:r w:rsidR="003F10E7">
          <w:rPr>
            <w:noProof/>
            <w:webHidden/>
          </w:rPr>
          <w:t>28</w:t>
        </w:r>
        <w:r>
          <w:rPr>
            <w:noProof/>
            <w:webHidden/>
          </w:rPr>
          <w:fldChar w:fldCharType="end"/>
        </w:r>
      </w:hyperlink>
    </w:p>
    <w:p w14:paraId="1397B1CA" w14:textId="3966E75D" w:rsidR="00870325" w:rsidRDefault="00870325">
      <w:pPr>
        <w:pStyle w:val="31"/>
        <w:rPr>
          <w:rFonts w:ascii="Calibri" w:hAnsi="Calibri"/>
          <w:kern w:val="2"/>
        </w:rPr>
      </w:pPr>
      <w:hyperlink w:anchor="_Toc196717744" w:history="1">
        <w:r w:rsidRPr="00CB5DF1">
          <w:rPr>
            <w:rStyle w:val="a3"/>
          </w:rPr>
          <w:t>В связи с майскими праздниками график перечисления пенсий и пособий будет скорректирован. По словам члена Комитета Госдумы по труду, социальной политике и делам ветеранов Светланы Бессараб, тем, кто обычно получает пенсию с 1 по 4 мая, средства поступят еще в апреле - в последние рабочие дни месяца. «Страховые пенсии по старости получают более 33 млн россиян. В 2025 году выплаты проиндексировали на 9,2 %. А с 2026 года в России перейдут на двухэтапную индексацию страховых пенсий: 1 февраля выплаты повысят на уровень инфляции предыдущего года, а 1 апреля - с учетом роста доходов Социального фонда», - отметила парламентарий.</w:t>
        </w:r>
        <w:r>
          <w:rPr>
            <w:webHidden/>
          </w:rPr>
          <w:tab/>
        </w:r>
        <w:r>
          <w:rPr>
            <w:webHidden/>
          </w:rPr>
          <w:fldChar w:fldCharType="begin"/>
        </w:r>
        <w:r>
          <w:rPr>
            <w:webHidden/>
          </w:rPr>
          <w:instrText xml:space="preserve"> PAGEREF _Toc196717744 \h </w:instrText>
        </w:r>
        <w:r>
          <w:rPr>
            <w:webHidden/>
          </w:rPr>
        </w:r>
        <w:r>
          <w:rPr>
            <w:webHidden/>
          </w:rPr>
          <w:fldChar w:fldCharType="separate"/>
        </w:r>
        <w:r w:rsidR="003F10E7">
          <w:rPr>
            <w:webHidden/>
          </w:rPr>
          <w:t>28</w:t>
        </w:r>
        <w:r>
          <w:rPr>
            <w:webHidden/>
          </w:rPr>
          <w:fldChar w:fldCharType="end"/>
        </w:r>
      </w:hyperlink>
    </w:p>
    <w:p w14:paraId="3D8C5C6A" w14:textId="4E462FBD" w:rsidR="00870325" w:rsidRDefault="00870325">
      <w:pPr>
        <w:pStyle w:val="21"/>
        <w:tabs>
          <w:tab w:val="right" w:leader="dot" w:pos="9061"/>
        </w:tabs>
        <w:rPr>
          <w:rFonts w:ascii="Calibri" w:hAnsi="Calibri"/>
          <w:noProof/>
          <w:kern w:val="2"/>
        </w:rPr>
      </w:pPr>
      <w:hyperlink w:anchor="_Toc196717745" w:history="1">
        <w:r w:rsidRPr="00CB5DF1">
          <w:rPr>
            <w:rStyle w:val="a3"/>
            <w:noProof/>
          </w:rPr>
          <w:t>АиФ, 25.04.2025, До реформы. Как учтут в пенсии советский и постсоветский стаж</w:t>
        </w:r>
        <w:r>
          <w:rPr>
            <w:noProof/>
            <w:webHidden/>
          </w:rPr>
          <w:tab/>
        </w:r>
        <w:r>
          <w:rPr>
            <w:noProof/>
            <w:webHidden/>
          </w:rPr>
          <w:fldChar w:fldCharType="begin"/>
        </w:r>
        <w:r>
          <w:rPr>
            <w:noProof/>
            <w:webHidden/>
          </w:rPr>
          <w:instrText xml:space="preserve"> PAGEREF _Toc196717745 \h </w:instrText>
        </w:r>
        <w:r>
          <w:rPr>
            <w:noProof/>
            <w:webHidden/>
          </w:rPr>
        </w:r>
        <w:r>
          <w:rPr>
            <w:noProof/>
            <w:webHidden/>
          </w:rPr>
          <w:fldChar w:fldCharType="separate"/>
        </w:r>
        <w:r w:rsidR="003F10E7">
          <w:rPr>
            <w:noProof/>
            <w:webHidden/>
          </w:rPr>
          <w:t>28</w:t>
        </w:r>
        <w:r>
          <w:rPr>
            <w:noProof/>
            <w:webHidden/>
          </w:rPr>
          <w:fldChar w:fldCharType="end"/>
        </w:r>
      </w:hyperlink>
    </w:p>
    <w:p w14:paraId="4CC213AB" w14:textId="6F6A60A4" w:rsidR="00870325" w:rsidRDefault="00870325">
      <w:pPr>
        <w:pStyle w:val="31"/>
        <w:rPr>
          <w:rFonts w:ascii="Calibri" w:hAnsi="Calibri"/>
          <w:kern w:val="2"/>
        </w:rPr>
      </w:pPr>
      <w:hyperlink w:anchor="_Toc196717746" w:history="1">
        <w:r w:rsidRPr="00CB5DF1">
          <w:rPr>
            <w:rStyle w:val="a3"/>
          </w:rPr>
          <w:t>Несмотря на то, что пенсионные баллы начали начисляться россиянам в лишь в 2015 году, советский и постсоветский стаж тоже учитываются в пенсии. Как его пересчитать в рубли, рассказала aif.ru профессор кафедры государственных и муниципальных финансов РЭУ им. Плеханова Юлия Финогенова.</w:t>
        </w:r>
        <w:r>
          <w:rPr>
            <w:webHidden/>
          </w:rPr>
          <w:tab/>
        </w:r>
        <w:r>
          <w:rPr>
            <w:webHidden/>
          </w:rPr>
          <w:fldChar w:fldCharType="begin"/>
        </w:r>
        <w:r>
          <w:rPr>
            <w:webHidden/>
          </w:rPr>
          <w:instrText xml:space="preserve"> PAGEREF _Toc196717746 \h </w:instrText>
        </w:r>
        <w:r>
          <w:rPr>
            <w:webHidden/>
          </w:rPr>
        </w:r>
        <w:r>
          <w:rPr>
            <w:webHidden/>
          </w:rPr>
          <w:fldChar w:fldCharType="separate"/>
        </w:r>
        <w:r w:rsidR="003F10E7">
          <w:rPr>
            <w:webHidden/>
          </w:rPr>
          <w:t>28</w:t>
        </w:r>
        <w:r>
          <w:rPr>
            <w:webHidden/>
          </w:rPr>
          <w:fldChar w:fldCharType="end"/>
        </w:r>
      </w:hyperlink>
    </w:p>
    <w:p w14:paraId="4C7953B3" w14:textId="2B0EFF30" w:rsidR="00870325" w:rsidRDefault="00870325">
      <w:pPr>
        <w:pStyle w:val="21"/>
        <w:tabs>
          <w:tab w:val="right" w:leader="dot" w:pos="9061"/>
        </w:tabs>
        <w:rPr>
          <w:rFonts w:ascii="Calibri" w:hAnsi="Calibri"/>
          <w:noProof/>
          <w:kern w:val="2"/>
        </w:rPr>
      </w:pPr>
      <w:hyperlink w:anchor="_Toc196717747" w:history="1">
        <w:r w:rsidRPr="00CB5DF1">
          <w:rPr>
            <w:rStyle w:val="a3"/>
            <w:noProof/>
          </w:rPr>
          <w:t>АиФ, 25.04.2025, Как заранее позаботиться о заслуженном отдыхе</w:t>
        </w:r>
        <w:r>
          <w:rPr>
            <w:noProof/>
            <w:webHidden/>
          </w:rPr>
          <w:tab/>
        </w:r>
        <w:r>
          <w:rPr>
            <w:noProof/>
            <w:webHidden/>
          </w:rPr>
          <w:fldChar w:fldCharType="begin"/>
        </w:r>
        <w:r>
          <w:rPr>
            <w:noProof/>
            <w:webHidden/>
          </w:rPr>
          <w:instrText xml:space="preserve"> PAGEREF _Toc196717747 \h </w:instrText>
        </w:r>
        <w:r>
          <w:rPr>
            <w:noProof/>
            <w:webHidden/>
          </w:rPr>
        </w:r>
        <w:r>
          <w:rPr>
            <w:noProof/>
            <w:webHidden/>
          </w:rPr>
          <w:fldChar w:fldCharType="separate"/>
        </w:r>
        <w:r w:rsidR="003F10E7">
          <w:rPr>
            <w:noProof/>
            <w:webHidden/>
          </w:rPr>
          <w:t>30</w:t>
        </w:r>
        <w:r>
          <w:rPr>
            <w:noProof/>
            <w:webHidden/>
          </w:rPr>
          <w:fldChar w:fldCharType="end"/>
        </w:r>
      </w:hyperlink>
    </w:p>
    <w:p w14:paraId="658CC5EE" w14:textId="086D409F" w:rsidR="00870325" w:rsidRDefault="00870325">
      <w:pPr>
        <w:pStyle w:val="31"/>
        <w:rPr>
          <w:rFonts w:ascii="Calibri" w:hAnsi="Calibri"/>
          <w:kern w:val="2"/>
        </w:rPr>
      </w:pPr>
      <w:hyperlink w:anchor="_Toc196717748" w:history="1">
        <w:r w:rsidRPr="00CB5DF1">
          <w:rPr>
            <w:rStyle w:val="a3"/>
          </w:rPr>
          <w:t>Кого затронула апрельская индексация пенсий? Как сократить до минимума удержание из пенсионных выплат? Могут ли заработать себе на пенсию самозанятые? На эти и другие вопросы отвечает управляющий отделением Социального фонда России по Волгоградской области Владимир Фёдоров.</w:t>
        </w:r>
        <w:r>
          <w:rPr>
            <w:webHidden/>
          </w:rPr>
          <w:tab/>
        </w:r>
        <w:r>
          <w:rPr>
            <w:webHidden/>
          </w:rPr>
          <w:fldChar w:fldCharType="begin"/>
        </w:r>
        <w:r>
          <w:rPr>
            <w:webHidden/>
          </w:rPr>
          <w:instrText xml:space="preserve"> PAGEREF _Toc196717748 \h </w:instrText>
        </w:r>
        <w:r>
          <w:rPr>
            <w:webHidden/>
          </w:rPr>
        </w:r>
        <w:r>
          <w:rPr>
            <w:webHidden/>
          </w:rPr>
          <w:fldChar w:fldCharType="separate"/>
        </w:r>
        <w:r w:rsidR="003F10E7">
          <w:rPr>
            <w:webHidden/>
          </w:rPr>
          <w:t>30</w:t>
        </w:r>
        <w:r>
          <w:rPr>
            <w:webHidden/>
          </w:rPr>
          <w:fldChar w:fldCharType="end"/>
        </w:r>
      </w:hyperlink>
    </w:p>
    <w:p w14:paraId="6492155F" w14:textId="6A3B3785" w:rsidR="00870325" w:rsidRDefault="00870325">
      <w:pPr>
        <w:pStyle w:val="21"/>
        <w:tabs>
          <w:tab w:val="right" w:leader="dot" w:pos="9061"/>
        </w:tabs>
        <w:rPr>
          <w:rFonts w:ascii="Calibri" w:hAnsi="Calibri"/>
          <w:noProof/>
          <w:kern w:val="2"/>
        </w:rPr>
      </w:pPr>
      <w:hyperlink w:anchor="_Toc196717749" w:history="1">
        <w:r w:rsidRPr="00CB5DF1">
          <w:rPr>
            <w:rStyle w:val="a3"/>
            <w:noProof/>
          </w:rPr>
          <w:t>АиФ, 27.04.2025, Россиянам рассказали, кто получит две пенсии в апреле</w:t>
        </w:r>
        <w:r>
          <w:rPr>
            <w:noProof/>
            <w:webHidden/>
          </w:rPr>
          <w:tab/>
        </w:r>
        <w:r>
          <w:rPr>
            <w:noProof/>
            <w:webHidden/>
          </w:rPr>
          <w:fldChar w:fldCharType="begin"/>
        </w:r>
        <w:r>
          <w:rPr>
            <w:noProof/>
            <w:webHidden/>
          </w:rPr>
          <w:instrText xml:space="preserve"> PAGEREF _Toc196717749 \h </w:instrText>
        </w:r>
        <w:r>
          <w:rPr>
            <w:noProof/>
            <w:webHidden/>
          </w:rPr>
        </w:r>
        <w:r>
          <w:rPr>
            <w:noProof/>
            <w:webHidden/>
          </w:rPr>
          <w:fldChar w:fldCharType="separate"/>
        </w:r>
        <w:r w:rsidR="003F10E7">
          <w:rPr>
            <w:noProof/>
            <w:webHidden/>
          </w:rPr>
          <w:t>34</w:t>
        </w:r>
        <w:r>
          <w:rPr>
            <w:noProof/>
            <w:webHidden/>
          </w:rPr>
          <w:fldChar w:fldCharType="end"/>
        </w:r>
      </w:hyperlink>
    </w:p>
    <w:p w14:paraId="534ADC84" w14:textId="7E3A5663" w:rsidR="00870325" w:rsidRDefault="00870325">
      <w:pPr>
        <w:pStyle w:val="31"/>
        <w:rPr>
          <w:rFonts w:ascii="Calibri" w:hAnsi="Calibri"/>
          <w:kern w:val="2"/>
        </w:rPr>
      </w:pPr>
      <w:hyperlink w:anchor="_Toc196717750" w:history="1">
        <w:r w:rsidRPr="00CB5DF1">
          <w:rPr>
            <w:rStyle w:val="a3"/>
          </w:rPr>
          <w:t>Вторую пенсию получат некоторые россияне в конце апреля, рассказал aif.ru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_Toc196717750 \h </w:instrText>
        </w:r>
        <w:r>
          <w:rPr>
            <w:webHidden/>
          </w:rPr>
        </w:r>
        <w:r>
          <w:rPr>
            <w:webHidden/>
          </w:rPr>
          <w:fldChar w:fldCharType="separate"/>
        </w:r>
        <w:r w:rsidR="003F10E7">
          <w:rPr>
            <w:webHidden/>
          </w:rPr>
          <w:t>34</w:t>
        </w:r>
        <w:r>
          <w:rPr>
            <w:webHidden/>
          </w:rPr>
          <w:fldChar w:fldCharType="end"/>
        </w:r>
      </w:hyperlink>
    </w:p>
    <w:p w14:paraId="79FA8938" w14:textId="6D6205D0" w:rsidR="00870325" w:rsidRDefault="00870325">
      <w:pPr>
        <w:pStyle w:val="21"/>
        <w:tabs>
          <w:tab w:val="right" w:leader="dot" w:pos="9061"/>
        </w:tabs>
        <w:rPr>
          <w:rFonts w:ascii="Calibri" w:hAnsi="Calibri"/>
          <w:noProof/>
          <w:kern w:val="2"/>
        </w:rPr>
      </w:pPr>
      <w:hyperlink w:anchor="_Toc196717751" w:history="1">
        <w:r w:rsidRPr="00CB5DF1">
          <w:rPr>
            <w:rStyle w:val="a3"/>
            <w:noProof/>
          </w:rPr>
          <w:t>Бриф24, 26.04.2025, Пенсии работающих пенсионеров стали расти быстрее, чем у неработающих</w:t>
        </w:r>
        <w:r>
          <w:rPr>
            <w:noProof/>
            <w:webHidden/>
          </w:rPr>
          <w:tab/>
        </w:r>
        <w:r>
          <w:rPr>
            <w:noProof/>
            <w:webHidden/>
          </w:rPr>
          <w:fldChar w:fldCharType="begin"/>
        </w:r>
        <w:r>
          <w:rPr>
            <w:noProof/>
            <w:webHidden/>
          </w:rPr>
          <w:instrText xml:space="preserve"> PAGEREF _Toc196717751 \h </w:instrText>
        </w:r>
        <w:r>
          <w:rPr>
            <w:noProof/>
            <w:webHidden/>
          </w:rPr>
        </w:r>
        <w:r>
          <w:rPr>
            <w:noProof/>
            <w:webHidden/>
          </w:rPr>
          <w:fldChar w:fldCharType="separate"/>
        </w:r>
        <w:r w:rsidR="003F10E7">
          <w:rPr>
            <w:noProof/>
            <w:webHidden/>
          </w:rPr>
          <w:t>34</w:t>
        </w:r>
        <w:r>
          <w:rPr>
            <w:noProof/>
            <w:webHidden/>
          </w:rPr>
          <w:fldChar w:fldCharType="end"/>
        </w:r>
      </w:hyperlink>
    </w:p>
    <w:p w14:paraId="1B6F1E4F" w14:textId="028F64EB" w:rsidR="00870325" w:rsidRDefault="00870325">
      <w:pPr>
        <w:pStyle w:val="31"/>
        <w:rPr>
          <w:rFonts w:ascii="Calibri" w:hAnsi="Calibri"/>
          <w:kern w:val="2"/>
        </w:rPr>
      </w:pPr>
      <w:hyperlink w:anchor="_Toc196717752" w:history="1">
        <w:r w:rsidRPr="00CB5DF1">
          <w:rPr>
            <w:rStyle w:val="a3"/>
          </w:rPr>
          <w:t>Социальный фонд России зафиксировал, что в марте 2025 года пенсии работающих пенсионеров растут более высокими темпами, чем пенсии неработающих. Несмотря на то, что средний размер пенсии неработающих пенсионеров остается выше, динамика роста более выражена у работающих.</w:t>
        </w:r>
        <w:r>
          <w:rPr>
            <w:webHidden/>
          </w:rPr>
          <w:tab/>
        </w:r>
        <w:r>
          <w:rPr>
            <w:webHidden/>
          </w:rPr>
          <w:fldChar w:fldCharType="begin"/>
        </w:r>
        <w:r>
          <w:rPr>
            <w:webHidden/>
          </w:rPr>
          <w:instrText xml:space="preserve"> PAGEREF _Toc196717752 \h </w:instrText>
        </w:r>
        <w:r>
          <w:rPr>
            <w:webHidden/>
          </w:rPr>
        </w:r>
        <w:r>
          <w:rPr>
            <w:webHidden/>
          </w:rPr>
          <w:fldChar w:fldCharType="separate"/>
        </w:r>
        <w:r w:rsidR="003F10E7">
          <w:rPr>
            <w:webHidden/>
          </w:rPr>
          <w:t>34</w:t>
        </w:r>
        <w:r>
          <w:rPr>
            <w:webHidden/>
          </w:rPr>
          <w:fldChar w:fldCharType="end"/>
        </w:r>
      </w:hyperlink>
    </w:p>
    <w:p w14:paraId="10EA8502" w14:textId="132E02D9" w:rsidR="00870325" w:rsidRDefault="00870325">
      <w:pPr>
        <w:pStyle w:val="21"/>
        <w:tabs>
          <w:tab w:val="right" w:leader="dot" w:pos="9061"/>
        </w:tabs>
        <w:rPr>
          <w:rFonts w:ascii="Calibri" w:hAnsi="Calibri"/>
          <w:noProof/>
          <w:kern w:val="2"/>
        </w:rPr>
      </w:pPr>
      <w:hyperlink w:anchor="_Toc196717753" w:history="1">
        <w:r w:rsidRPr="00CB5DF1">
          <w:rPr>
            <w:rStyle w:val="a3"/>
            <w:noProof/>
            <w:lang w:val="en-US"/>
          </w:rPr>
          <w:t>Konkurent</w:t>
        </w:r>
        <w:r w:rsidRPr="00CB5DF1">
          <w:rPr>
            <w:rStyle w:val="a3"/>
            <w:noProof/>
          </w:rPr>
          <w:t>.</w:t>
        </w:r>
        <w:r w:rsidRPr="00CB5DF1">
          <w:rPr>
            <w:rStyle w:val="a3"/>
            <w:noProof/>
            <w:lang w:val="en-US"/>
          </w:rPr>
          <w:t>ru</w:t>
        </w:r>
        <w:r w:rsidRPr="00CB5DF1">
          <w:rPr>
            <w:rStyle w:val="a3"/>
            <w:noProof/>
          </w:rPr>
          <w:t>, 27.04.2025, Всех, кто получает пенсии на карту, предупредили об изменениях</w:t>
        </w:r>
        <w:r>
          <w:rPr>
            <w:noProof/>
            <w:webHidden/>
          </w:rPr>
          <w:tab/>
        </w:r>
        <w:r>
          <w:rPr>
            <w:noProof/>
            <w:webHidden/>
          </w:rPr>
          <w:fldChar w:fldCharType="begin"/>
        </w:r>
        <w:r>
          <w:rPr>
            <w:noProof/>
            <w:webHidden/>
          </w:rPr>
          <w:instrText xml:space="preserve"> PAGEREF _Toc196717753 \h </w:instrText>
        </w:r>
        <w:r>
          <w:rPr>
            <w:noProof/>
            <w:webHidden/>
          </w:rPr>
        </w:r>
        <w:r>
          <w:rPr>
            <w:noProof/>
            <w:webHidden/>
          </w:rPr>
          <w:fldChar w:fldCharType="separate"/>
        </w:r>
        <w:r w:rsidR="003F10E7">
          <w:rPr>
            <w:noProof/>
            <w:webHidden/>
          </w:rPr>
          <w:t>35</w:t>
        </w:r>
        <w:r>
          <w:rPr>
            <w:noProof/>
            <w:webHidden/>
          </w:rPr>
          <w:fldChar w:fldCharType="end"/>
        </w:r>
      </w:hyperlink>
    </w:p>
    <w:p w14:paraId="0FFD5C12" w14:textId="34951C33" w:rsidR="00870325" w:rsidRDefault="00870325">
      <w:pPr>
        <w:pStyle w:val="31"/>
        <w:rPr>
          <w:rFonts w:ascii="Calibri" w:hAnsi="Calibri"/>
          <w:kern w:val="2"/>
        </w:rPr>
      </w:pPr>
      <w:hyperlink w:anchor="_Toc196717754" w:history="1">
        <w:r w:rsidRPr="00CB5DF1">
          <w:rPr>
            <w:rStyle w:val="a3"/>
            <w:lang/>
          </w:rPr>
          <w:t>Специалисты Социального фонда России рассказали о переменах, которые ждут процесс начисления пенсий и пособий на карты получателей. Информация была опубликована в официальном тг-канале ведомства, сообщает KONKURENT.RU.</w:t>
        </w:r>
        <w:r>
          <w:rPr>
            <w:webHidden/>
          </w:rPr>
          <w:tab/>
        </w:r>
        <w:r>
          <w:rPr>
            <w:webHidden/>
          </w:rPr>
          <w:fldChar w:fldCharType="begin"/>
        </w:r>
        <w:r>
          <w:rPr>
            <w:webHidden/>
          </w:rPr>
          <w:instrText xml:space="preserve"> PAGEREF _Toc196717754 \h </w:instrText>
        </w:r>
        <w:r>
          <w:rPr>
            <w:webHidden/>
          </w:rPr>
        </w:r>
        <w:r>
          <w:rPr>
            <w:webHidden/>
          </w:rPr>
          <w:fldChar w:fldCharType="separate"/>
        </w:r>
        <w:r w:rsidR="003F10E7">
          <w:rPr>
            <w:webHidden/>
          </w:rPr>
          <w:t>35</w:t>
        </w:r>
        <w:r>
          <w:rPr>
            <w:webHidden/>
          </w:rPr>
          <w:fldChar w:fldCharType="end"/>
        </w:r>
      </w:hyperlink>
    </w:p>
    <w:p w14:paraId="05C1D6D0" w14:textId="3FDFDFBC" w:rsidR="00870325" w:rsidRDefault="00870325">
      <w:pPr>
        <w:pStyle w:val="21"/>
        <w:tabs>
          <w:tab w:val="right" w:leader="dot" w:pos="9061"/>
        </w:tabs>
        <w:rPr>
          <w:rFonts w:ascii="Calibri" w:hAnsi="Calibri"/>
          <w:noProof/>
          <w:kern w:val="2"/>
        </w:rPr>
      </w:pPr>
      <w:hyperlink w:anchor="_Toc196717755" w:history="1">
        <w:r w:rsidRPr="00CB5DF1">
          <w:rPr>
            <w:rStyle w:val="a3"/>
            <w:noProof/>
            <w:lang w:val="en-US"/>
          </w:rPr>
          <w:t>Primpress</w:t>
        </w:r>
        <w:r w:rsidRPr="00CB5DF1">
          <w:rPr>
            <w:rStyle w:val="a3"/>
            <w:noProof/>
          </w:rPr>
          <w:t xml:space="preserve">, 28.04.2025, </w:t>
        </w:r>
        <w:r w:rsidRPr="00CB5DF1">
          <w:rPr>
            <w:rStyle w:val="a3"/>
            <w:noProof/>
            <w:lang/>
          </w:rPr>
          <w:t>Пенсионеров призвали подать заявление на выплату. Нужно успеть до 1 мая</w:t>
        </w:r>
        <w:r>
          <w:rPr>
            <w:noProof/>
            <w:webHidden/>
          </w:rPr>
          <w:tab/>
        </w:r>
        <w:r>
          <w:rPr>
            <w:noProof/>
            <w:webHidden/>
          </w:rPr>
          <w:fldChar w:fldCharType="begin"/>
        </w:r>
        <w:r>
          <w:rPr>
            <w:noProof/>
            <w:webHidden/>
          </w:rPr>
          <w:instrText xml:space="preserve"> PAGEREF _Toc196717755 \h </w:instrText>
        </w:r>
        <w:r>
          <w:rPr>
            <w:noProof/>
            <w:webHidden/>
          </w:rPr>
        </w:r>
        <w:r>
          <w:rPr>
            <w:noProof/>
            <w:webHidden/>
          </w:rPr>
          <w:fldChar w:fldCharType="separate"/>
        </w:r>
        <w:r w:rsidR="003F10E7">
          <w:rPr>
            <w:noProof/>
            <w:webHidden/>
          </w:rPr>
          <w:t>35</w:t>
        </w:r>
        <w:r>
          <w:rPr>
            <w:noProof/>
            <w:webHidden/>
          </w:rPr>
          <w:fldChar w:fldCharType="end"/>
        </w:r>
      </w:hyperlink>
    </w:p>
    <w:p w14:paraId="785AACD8" w14:textId="5D076F40" w:rsidR="00870325" w:rsidRDefault="00870325">
      <w:pPr>
        <w:pStyle w:val="31"/>
        <w:rPr>
          <w:rFonts w:ascii="Calibri" w:hAnsi="Calibri"/>
          <w:kern w:val="2"/>
        </w:rPr>
      </w:pPr>
      <w:hyperlink w:anchor="_Toc196717756" w:history="1">
        <w:r w:rsidRPr="00CB5DF1">
          <w:rPr>
            <w:rStyle w:val="a3"/>
            <w:lang/>
          </w:rPr>
          <w:t>Пенсионерам рассказали о необходимости подать заявление на новую денежную выплату. Сделать это важно в ближайшие дни, до начала мая. А сами средства затем будут перечисляться уже до конца весны, сообщает PRIMPRESS.</w:t>
        </w:r>
        <w:r>
          <w:rPr>
            <w:webHidden/>
          </w:rPr>
          <w:tab/>
        </w:r>
        <w:r>
          <w:rPr>
            <w:webHidden/>
          </w:rPr>
          <w:fldChar w:fldCharType="begin"/>
        </w:r>
        <w:r>
          <w:rPr>
            <w:webHidden/>
          </w:rPr>
          <w:instrText xml:space="preserve"> PAGEREF _Toc196717756 \h </w:instrText>
        </w:r>
        <w:r>
          <w:rPr>
            <w:webHidden/>
          </w:rPr>
        </w:r>
        <w:r>
          <w:rPr>
            <w:webHidden/>
          </w:rPr>
          <w:fldChar w:fldCharType="separate"/>
        </w:r>
        <w:r w:rsidR="003F10E7">
          <w:rPr>
            <w:webHidden/>
          </w:rPr>
          <w:t>35</w:t>
        </w:r>
        <w:r>
          <w:rPr>
            <w:webHidden/>
          </w:rPr>
          <w:fldChar w:fldCharType="end"/>
        </w:r>
      </w:hyperlink>
    </w:p>
    <w:p w14:paraId="49A5DF04" w14:textId="227E18BC" w:rsidR="00870325" w:rsidRDefault="00870325">
      <w:pPr>
        <w:pStyle w:val="12"/>
        <w:tabs>
          <w:tab w:val="right" w:leader="dot" w:pos="9061"/>
        </w:tabs>
        <w:rPr>
          <w:rFonts w:ascii="Calibri" w:hAnsi="Calibri"/>
          <w:b w:val="0"/>
          <w:noProof/>
          <w:kern w:val="2"/>
          <w:sz w:val="24"/>
        </w:rPr>
      </w:pPr>
      <w:hyperlink w:anchor="_Toc196717757" w:history="1">
        <w:r w:rsidRPr="00CB5DF1">
          <w:rPr>
            <w:rStyle w:val="a3"/>
            <w:noProof/>
          </w:rPr>
          <w:t>НОВОСТИ МАКРОЭКОНОМИКИ</w:t>
        </w:r>
        <w:r>
          <w:rPr>
            <w:noProof/>
            <w:webHidden/>
          </w:rPr>
          <w:tab/>
        </w:r>
        <w:r>
          <w:rPr>
            <w:noProof/>
            <w:webHidden/>
          </w:rPr>
          <w:fldChar w:fldCharType="begin"/>
        </w:r>
        <w:r>
          <w:rPr>
            <w:noProof/>
            <w:webHidden/>
          </w:rPr>
          <w:instrText xml:space="preserve"> PAGEREF _Toc196717757 \h </w:instrText>
        </w:r>
        <w:r>
          <w:rPr>
            <w:noProof/>
            <w:webHidden/>
          </w:rPr>
        </w:r>
        <w:r>
          <w:rPr>
            <w:noProof/>
            <w:webHidden/>
          </w:rPr>
          <w:fldChar w:fldCharType="separate"/>
        </w:r>
        <w:r w:rsidR="003F10E7">
          <w:rPr>
            <w:noProof/>
            <w:webHidden/>
          </w:rPr>
          <w:t>37</w:t>
        </w:r>
        <w:r>
          <w:rPr>
            <w:noProof/>
            <w:webHidden/>
          </w:rPr>
          <w:fldChar w:fldCharType="end"/>
        </w:r>
      </w:hyperlink>
    </w:p>
    <w:p w14:paraId="7B6982BA" w14:textId="1ECAE49F" w:rsidR="00870325" w:rsidRDefault="00870325">
      <w:pPr>
        <w:pStyle w:val="21"/>
        <w:tabs>
          <w:tab w:val="right" w:leader="dot" w:pos="9061"/>
        </w:tabs>
        <w:rPr>
          <w:rFonts w:ascii="Calibri" w:hAnsi="Calibri"/>
          <w:noProof/>
          <w:kern w:val="2"/>
        </w:rPr>
      </w:pPr>
      <w:hyperlink w:anchor="_Toc196717758" w:history="1">
        <w:r w:rsidRPr="00CB5DF1">
          <w:rPr>
            <w:rStyle w:val="a3"/>
            <w:noProof/>
          </w:rPr>
          <w:t xml:space="preserve">ДумаТВ, 25.04.2025, </w:t>
        </w:r>
        <w:r w:rsidRPr="00CB5DF1">
          <w:rPr>
            <w:rStyle w:val="a3"/>
            <w:rFonts w:eastAsia="Verdana"/>
            <w:noProof/>
          </w:rPr>
          <w:t>Миронов предложил ввести 10-процентный налог на сверхприбыль банков и сырьевых компаний</w:t>
        </w:r>
        <w:r>
          <w:rPr>
            <w:noProof/>
            <w:webHidden/>
          </w:rPr>
          <w:tab/>
        </w:r>
        <w:r>
          <w:rPr>
            <w:noProof/>
            <w:webHidden/>
          </w:rPr>
          <w:fldChar w:fldCharType="begin"/>
        </w:r>
        <w:r>
          <w:rPr>
            <w:noProof/>
            <w:webHidden/>
          </w:rPr>
          <w:instrText xml:space="preserve"> PAGEREF _Toc196717758 \h </w:instrText>
        </w:r>
        <w:r>
          <w:rPr>
            <w:noProof/>
            <w:webHidden/>
          </w:rPr>
        </w:r>
        <w:r>
          <w:rPr>
            <w:noProof/>
            <w:webHidden/>
          </w:rPr>
          <w:fldChar w:fldCharType="separate"/>
        </w:r>
        <w:r w:rsidR="003F10E7">
          <w:rPr>
            <w:noProof/>
            <w:webHidden/>
          </w:rPr>
          <w:t>37</w:t>
        </w:r>
        <w:r>
          <w:rPr>
            <w:noProof/>
            <w:webHidden/>
          </w:rPr>
          <w:fldChar w:fldCharType="end"/>
        </w:r>
      </w:hyperlink>
    </w:p>
    <w:p w14:paraId="19C91774" w14:textId="7B9DAFEF" w:rsidR="00870325" w:rsidRDefault="00870325">
      <w:pPr>
        <w:pStyle w:val="31"/>
        <w:rPr>
          <w:rFonts w:ascii="Calibri" w:hAnsi="Calibri"/>
          <w:kern w:val="2"/>
        </w:rPr>
      </w:pPr>
      <w:hyperlink w:anchor="_Toc196717759" w:history="1">
        <w:r w:rsidRPr="00CB5DF1">
          <w:rPr>
            <w:rStyle w:val="a3"/>
          </w:rPr>
          <w:t>В Госдуму внесен законопроект, которым предлагается установить 10-процентный налог на сверхприбыль банков и сырьевых компаний. Об этом в своем Телеграм-канале сообщил лидер фракции СРЗП Сергей Миронов.</w:t>
        </w:r>
        <w:r>
          <w:rPr>
            <w:webHidden/>
          </w:rPr>
          <w:tab/>
        </w:r>
        <w:r>
          <w:rPr>
            <w:webHidden/>
          </w:rPr>
          <w:fldChar w:fldCharType="begin"/>
        </w:r>
        <w:r>
          <w:rPr>
            <w:webHidden/>
          </w:rPr>
          <w:instrText xml:space="preserve"> PAGEREF _Toc196717759 \h </w:instrText>
        </w:r>
        <w:r>
          <w:rPr>
            <w:webHidden/>
          </w:rPr>
        </w:r>
        <w:r>
          <w:rPr>
            <w:webHidden/>
          </w:rPr>
          <w:fldChar w:fldCharType="separate"/>
        </w:r>
        <w:r w:rsidR="003F10E7">
          <w:rPr>
            <w:webHidden/>
          </w:rPr>
          <w:t>37</w:t>
        </w:r>
        <w:r>
          <w:rPr>
            <w:webHidden/>
          </w:rPr>
          <w:fldChar w:fldCharType="end"/>
        </w:r>
      </w:hyperlink>
    </w:p>
    <w:p w14:paraId="5295769C" w14:textId="451ECEDF" w:rsidR="00870325" w:rsidRDefault="00870325">
      <w:pPr>
        <w:pStyle w:val="21"/>
        <w:tabs>
          <w:tab w:val="right" w:leader="dot" w:pos="9061"/>
        </w:tabs>
        <w:rPr>
          <w:rFonts w:ascii="Calibri" w:hAnsi="Calibri"/>
          <w:noProof/>
          <w:kern w:val="2"/>
        </w:rPr>
      </w:pPr>
      <w:hyperlink w:anchor="_Toc196717760" w:history="1">
        <w:r w:rsidRPr="00CB5DF1">
          <w:rPr>
            <w:rStyle w:val="a3"/>
            <w:noProof/>
          </w:rPr>
          <w:t>Коммерсантъ, 26.04.2025, ЦБ стал нейтральнее</w:t>
        </w:r>
        <w:r>
          <w:rPr>
            <w:noProof/>
            <w:webHidden/>
          </w:rPr>
          <w:tab/>
        </w:r>
        <w:r>
          <w:rPr>
            <w:noProof/>
            <w:webHidden/>
          </w:rPr>
          <w:fldChar w:fldCharType="begin"/>
        </w:r>
        <w:r>
          <w:rPr>
            <w:noProof/>
            <w:webHidden/>
          </w:rPr>
          <w:instrText xml:space="preserve"> PAGEREF _Toc196717760 \h </w:instrText>
        </w:r>
        <w:r>
          <w:rPr>
            <w:noProof/>
            <w:webHidden/>
          </w:rPr>
        </w:r>
        <w:r>
          <w:rPr>
            <w:noProof/>
            <w:webHidden/>
          </w:rPr>
          <w:fldChar w:fldCharType="separate"/>
        </w:r>
        <w:r w:rsidR="003F10E7">
          <w:rPr>
            <w:noProof/>
            <w:webHidden/>
          </w:rPr>
          <w:t>37</w:t>
        </w:r>
        <w:r>
          <w:rPr>
            <w:noProof/>
            <w:webHidden/>
          </w:rPr>
          <w:fldChar w:fldCharType="end"/>
        </w:r>
      </w:hyperlink>
    </w:p>
    <w:p w14:paraId="4AF424B9" w14:textId="10F4D0DE" w:rsidR="00870325" w:rsidRDefault="00870325">
      <w:pPr>
        <w:pStyle w:val="31"/>
        <w:rPr>
          <w:rFonts w:ascii="Calibri" w:hAnsi="Calibri"/>
          <w:kern w:val="2"/>
        </w:rPr>
      </w:pPr>
      <w:hyperlink w:anchor="_Toc196717761" w:history="1">
        <w:r w:rsidRPr="00CB5DF1">
          <w:rPr>
            <w:rStyle w:val="a3"/>
          </w:rPr>
          <w:t>Банк России четвертый раз подряд сохранил ключевую ставку на уровне 21%. По словам главы регулятора Эльвиры Набиуллиной, вариант снижения показателя на заседании совета директоров не рассматривался. При этом ЦБ чуть смягчил сигнал относительно своих будущих действий, заменив в нем слова о возможности повышения ставки нейтральным сообщением о принятии решений исходя из скорости и устойчивости снижения инфляции. Также ЦБ зафиксировал усилившиеся риски для РФ от торговых войн, пока ограничившись снижением прогнозной цены нефти и объема российского экспорта.</w:t>
        </w:r>
        <w:r>
          <w:rPr>
            <w:webHidden/>
          </w:rPr>
          <w:tab/>
        </w:r>
        <w:r>
          <w:rPr>
            <w:webHidden/>
          </w:rPr>
          <w:fldChar w:fldCharType="begin"/>
        </w:r>
        <w:r>
          <w:rPr>
            <w:webHidden/>
          </w:rPr>
          <w:instrText xml:space="preserve"> PAGEREF _Toc196717761 \h </w:instrText>
        </w:r>
        <w:r>
          <w:rPr>
            <w:webHidden/>
          </w:rPr>
        </w:r>
        <w:r>
          <w:rPr>
            <w:webHidden/>
          </w:rPr>
          <w:fldChar w:fldCharType="separate"/>
        </w:r>
        <w:r w:rsidR="003F10E7">
          <w:rPr>
            <w:webHidden/>
          </w:rPr>
          <w:t>37</w:t>
        </w:r>
        <w:r>
          <w:rPr>
            <w:webHidden/>
          </w:rPr>
          <w:fldChar w:fldCharType="end"/>
        </w:r>
      </w:hyperlink>
    </w:p>
    <w:p w14:paraId="1331B62F" w14:textId="0BBDC0E7" w:rsidR="00870325" w:rsidRDefault="00870325">
      <w:pPr>
        <w:pStyle w:val="21"/>
        <w:tabs>
          <w:tab w:val="right" w:leader="dot" w:pos="9061"/>
        </w:tabs>
        <w:rPr>
          <w:rFonts w:ascii="Calibri" w:hAnsi="Calibri"/>
          <w:noProof/>
          <w:kern w:val="2"/>
        </w:rPr>
      </w:pPr>
      <w:hyperlink w:anchor="_Toc196717762" w:history="1">
        <w:r w:rsidRPr="00CB5DF1">
          <w:rPr>
            <w:rStyle w:val="a3"/>
            <w:noProof/>
          </w:rPr>
          <w:t>Ежедневная деловая газета РБК, 28.04.2025, Сигнал на нейтральной передаче</w:t>
        </w:r>
        <w:r>
          <w:rPr>
            <w:noProof/>
            <w:webHidden/>
          </w:rPr>
          <w:tab/>
        </w:r>
        <w:r>
          <w:rPr>
            <w:noProof/>
            <w:webHidden/>
          </w:rPr>
          <w:fldChar w:fldCharType="begin"/>
        </w:r>
        <w:r>
          <w:rPr>
            <w:noProof/>
            <w:webHidden/>
          </w:rPr>
          <w:instrText xml:space="preserve"> PAGEREF _Toc196717762 \h </w:instrText>
        </w:r>
        <w:r>
          <w:rPr>
            <w:noProof/>
            <w:webHidden/>
          </w:rPr>
        </w:r>
        <w:r>
          <w:rPr>
            <w:noProof/>
            <w:webHidden/>
          </w:rPr>
          <w:fldChar w:fldCharType="separate"/>
        </w:r>
        <w:r w:rsidR="003F10E7">
          <w:rPr>
            <w:noProof/>
            <w:webHidden/>
          </w:rPr>
          <w:t>39</w:t>
        </w:r>
        <w:r>
          <w:rPr>
            <w:noProof/>
            <w:webHidden/>
          </w:rPr>
          <w:fldChar w:fldCharType="end"/>
        </w:r>
      </w:hyperlink>
    </w:p>
    <w:p w14:paraId="7526EEE8" w14:textId="11FC8B1F" w:rsidR="00870325" w:rsidRDefault="00870325">
      <w:pPr>
        <w:pStyle w:val="31"/>
        <w:rPr>
          <w:rFonts w:ascii="Calibri" w:hAnsi="Calibri"/>
          <w:kern w:val="2"/>
        </w:rPr>
      </w:pPr>
      <w:hyperlink w:anchor="_Toc196717763" w:history="1">
        <w:r w:rsidRPr="00CB5DF1">
          <w:rPr>
            <w:rStyle w:val="a3"/>
          </w:rPr>
          <w:t>ЦБ отказался от сигнала о возможном повышении ставки в будущем, но все еще говорит о необходимости длительной жесткой политики. Пока его риторика не гарантирует перехода к снижению ставки уже в июне, но шанс есть, считают эксперты.</w:t>
        </w:r>
        <w:r>
          <w:rPr>
            <w:webHidden/>
          </w:rPr>
          <w:tab/>
        </w:r>
        <w:r>
          <w:rPr>
            <w:webHidden/>
          </w:rPr>
          <w:fldChar w:fldCharType="begin"/>
        </w:r>
        <w:r>
          <w:rPr>
            <w:webHidden/>
          </w:rPr>
          <w:instrText xml:space="preserve"> PAGEREF _Toc196717763 \h </w:instrText>
        </w:r>
        <w:r>
          <w:rPr>
            <w:webHidden/>
          </w:rPr>
        </w:r>
        <w:r>
          <w:rPr>
            <w:webHidden/>
          </w:rPr>
          <w:fldChar w:fldCharType="separate"/>
        </w:r>
        <w:r w:rsidR="003F10E7">
          <w:rPr>
            <w:webHidden/>
          </w:rPr>
          <w:t>39</w:t>
        </w:r>
        <w:r>
          <w:rPr>
            <w:webHidden/>
          </w:rPr>
          <w:fldChar w:fldCharType="end"/>
        </w:r>
      </w:hyperlink>
    </w:p>
    <w:p w14:paraId="71A81F35" w14:textId="4D5F5D73" w:rsidR="00870325" w:rsidRDefault="00870325">
      <w:pPr>
        <w:pStyle w:val="21"/>
        <w:tabs>
          <w:tab w:val="right" w:leader="dot" w:pos="9061"/>
        </w:tabs>
        <w:rPr>
          <w:rFonts w:ascii="Calibri" w:hAnsi="Calibri"/>
          <w:noProof/>
          <w:kern w:val="2"/>
        </w:rPr>
      </w:pPr>
      <w:hyperlink w:anchor="_Toc196717764" w:history="1">
        <w:r w:rsidRPr="00CB5DF1">
          <w:rPr>
            <w:rStyle w:val="a3"/>
            <w:noProof/>
          </w:rPr>
          <w:t>Ведомости, 28.04.2025, Когда ЦБ может перейти к снижению ставки</w:t>
        </w:r>
        <w:r>
          <w:rPr>
            <w:noProof/>
            <w:webHidden/>
          </w:rPr>
          <w:tab/>
        </w:r>
        <w:r>
          <w:rPr>
            <w:noProof/>
            <w:webHidden/>
          </w:rPr>
          <w:fldChar w:fldCharType="begin"/>
        </w:r>
        <w:r>
          <w:rPr>
            <w:noProof/>
            <w:webHidden/>
          </w:rPr>
          <w:instrText xml:space="preserve"> PAGEREF _Toc196717764 \h </w:instrText>
        </w:r>
        <w:r>
          <w:rPr>
            <w:noProof/>
            <w:webHidden/>
          </w:rPr>
        </w:r>
        <w:r>
          <w:rPr>
            <w:noProof/>
            <w:webHidden/>
          </w:rPr>
          <w:fldChar w:fldCharType="separate"/>
        </w:r>
        <w:r w:rsidR="003F10E7">
          <w:rPr>
            <w:noProof/>
            <w:webHidden/>
          </w:rPr>
          <w:t>41</w:t>
        </w:r>
        <w:r>
          <w:rPr>
            <w:noProof/>
            <w:webHidden/>
          </w:rPr>
          <w:fldChar w:fldCharType="end"/>
        </w:r>
      </w:hyperlink>
    </w:p>
    <w:p w14:paraId="59C227DE" w14:textId="75D32F6A" w:rsidR="00870325" w:rsidRDefault="00870325">
      <w:pPr>
        <w:pStyle w:val="31"/>
        <w:rPr>
          <w:rFonts w:ascii="Calibri" w:hAnsi="Calibri"/>
          <w:kern w:val="2"/>
        </w:rPr>
      </w:pPr>
      <w:hyperlink w:anchor="_Toc196717765" w:history="1">
        <w:r w:rsidRPr="00CB5DF1">
          <w:rPr>
            <w:rStyle w:val="a3"/>
          </w:rPr>
          <w:t>Совет директоров Банка России по итогам опорного заседания 25 апреля в четвертый раз подряд сохранил ключевую ставку на отметке в 21%. Несмотря на неизменность "ключа", регулятор впервые почти за два года дал рынку нейтральный сигнал. Банк России не включил в свой пресс-релиз уже привычный тезис о возможном повышении ставки в случае недостаточной для достижения таргета дезинфляционной динамики, но воздержался и от излишне оптимистичных прогнозов. Несмотря на то что экономика начала постепенно возвращаться к траектории сбалансированного роста, а текущее инфляционное давление продолжает снижаться, рост внутреннего спроса по-прежнему значительно опережает возможности расширения предложения товаров и услуг, указал ЦБ в пресс-релизе. Период проведения жесткой денежно-кредитной политики (ДКП) будет продолжительным, предупредил регулятор.</w:t>
        </w:r>
        <w:r>
          <w:rPr>
            <w:webHidden/>
          </w:rPr>
          <w:tab/>
        </w:r>
        <w:r>
          <w:rPr>
            <w:webHidden/>
          </w:rPr>
          <w:fldChar w:fldCharType="begin"/>
        </w:r>
        <w:r>
          <w:rPr>
            <w:webHidden/>
          </w:rPr>
          <w:instrText xml:space="preserve"> PAGEREF _Toc196717765 \h </w:instrText>
        </w:r>
        <w:r>
          <w:rPr>
            <w:webHidden/>
          </w:rPr>
        </w:r>
        <w:r>
          <w:rPr>
            <w:webHidden/>
          </w:rPr>
          <w:fldChar w:fldCharType="separate"/>
        </w:r>
        <w:r w:rsidR="003F10E7">
          <w:rPr>
            <w:webHidden/>
          </w:rPr>
          <w:t>41</w:t>
        </w:r>
        <w:r>
          <w:rPr>
            <w:webHidden/>
          </w:rPr>
          <w:fldChar w:fldCharType="end"/>
        </w:r>
      </w:hyperlink>
    </w:p>
    <w:p w14:paraId="088053FB" w14:textId="394DF48A" w:rsidR="00870325" w:rsidRDefault="00870325">
      <w:pPr>
        <w:pStyle w:val="21"/>
        <w:tabs>
          <w:tab w:val="right" w:leader="dot" w:pos="9061"/>
        </w:tabs>
        <w:rPr>
          <w:rFonts w:ascii="Calibri" w:hAnsi="Calibri"/>
          <w:noProof/>
          <w:kern w:val="2"/>
        </w:rPr>
      </w:pPr>
      <w:hyperlink w:anchor="_Toc196717766" w:history="1">
        <w:r w:rsidRPr="00CB5DF1">
          <w:rPr>
            <w:rStyle w:val="a3"/>
            <w:noProof/>
          </w:rPr>
          <w:t>Ведомости, 28.04.2025, Что будет со вкладами после сохранения ключевой ставки на уровне 21%</w:t>
        </w:r>
        <w:r>
          <w:rPr>
            <w:noProof/>
            <w:webHidden/>
          </w:rPr>
          <w:tab/>
        </w:r>
        <w:r>
          <w:rPr>
            <w:noProof/>
            <w:webHidden/>
          </w:rPr>
          <w:fldChar w:fldCharType="begin"/>
        </w:r>
        <w:r>
          <w:rPr>
            <w:noProof/>
            <w:webHidden/>
          </w:rPr>
          <w:instrText xml:space="preserve"> PAGEREF _Toc196717766 \h </w:instrText>
        </w:r>
        <w:r>
          <w:rPr>
            <w:noProof/>
            <w:webHidden/>
          </w:rPr>
        </w:r>
        <w:r>
          <w:rPr>
            <w:noProof/>
            <w:webHidden/>
          </w:rPr>
          <w:fldChar w:fldCharType="separate"/>
        </w:r>
        <w:r w:rsidR="003F10E7">
          <w:rPr>
            <w:noProof/>
            <w:webHidden/>
          </w:rPr>
          <w:t>44</w:t>
        </w:r>
        <w:r>
          <w:rPr>
            <w:noProof/>
            <w:webHidden/>
          </w:rPr>
          <w:fldChar w:fldCharType="end"/>
        </w:r>
      </w:hyperlink>
    </w:p>
    <w:p w14:paraId="3E227FFA" w14:textId="08AB96A8" w:rsidR="00870325" w:rsidRDefault="00870325">
      <w:pPr>
        <w:pStyle w:val="31"/>
        <w:rPr>
          <w:rFonts w:ascii="Calibri" w:hAnsi="Calibri"/>
          <w:kern w:val="2"/>
        </w:rPr>
      </w:pPr>
      <w:hyperlink w:anchor="_Toc196717767" w:history="1">
        <w:r w:rsidRPr="00CB5DF1">
          <w:rPr>
            <w:rStyle w:val="a3"/>
          </w:rPr>
          <w:t>Ключевая ставка держится на уровне 21% с конца октября - 25 апреля Банк России снова сохранил ее на рекордном значении. Но ставки по вкладам уже далеки от пика второй декады декабря, когда максимальная процентная ставка 10 крупнейших банков по объемам вкладов граждан составляла 22,28%, следует из данных ЦБ. Во второй декаде апреля она снизилась до 20,04% против 20,05% в начале месяца.</w:t>
        </w:r>
        <w:r>
          <w:rPr>
            <w:webHidden/>
          </w:rPr>
          <w:tab/>
        </w:r>
        <w:r>
          <w:rPr>
            <w:webHidden/>
          </w:rPr>
          <w:fldChar w:fldCharType="begin"/>
        </w:r>
        <w:r>
          <w:rPr>
            <w:webHidden/>
          </w:rPr>
          <w:instrText xml:space="preserve"> PAGEREF _Toc196717767 \h </w:instrText>
        </w:r>
        <w:r>
          <w:rPr>
            <w:webHidden/>
          </w:rPr>
        </w:r>
        <w:r>
          <w:rPr>
            <w:webHidden/>
          </w:rPr>
          <w:fldChar w:fldCharType="separate"/>
        </w:r>
        <w:r w:rsidR="003F10E7">
          <w:rPr>
            <w:webHidden/>
          </w:rPr>
          <w:t>44</w:t>
        </w:r>
        <w:r>
          <w:rPr>
            <w:webHidden/>
          </w:rPr>
          <w:fldChar w:fldCharType="end"/>
        </w:r>
      </w:hyperlink>
    </w:p>
    <w:p w14:paraId="4C9471B6" w14:textId="7F42DFC1" w:rsidR="00870325" w:rsidRDefault="00870325">
      <w:pPr>
        <w:pStyle w:val="21"/>
        <w:tabs>
          <w:tab w:val="right" w:leader="dot" w:pos="9061"/>
        </w:tabs>
        <w:rPr>
          <w:rFonts w:ascii="Calibri" w:hAnsi="Calibri"/>
          <w:noProof/>
          <w:kern w:val="2"/>
        </w:rPr>
      </w:pPr>
      <w:hyperlink w:anchor="_Toc196717768" w:history="1">
        <w:r w:rsidRPr="00CB5DF1">
          <w:rPr>
            <w:rStyle w:val="a3"/>
            <w:noProof/>
          </w:rPr>
          <w:t>Известия, 28.04.2025, Летний резон</w:t>
        </w:r>
        <w:r>
          <w:rPr>
            <w:noProof/>
            <w:webHidden/>
          </w:rPr>
          <w:tab/>
        </w:r>
        <w:r>
          <w:rPr>
            <w:noProof/>
            <w:webHidden/>
          </w:rPr>
          <w:fldChar w:fldCharType="begin"/>
        </w:r>
        <w:r>
          <w:rPr>
            <w:noProof/>
            <w:webHidden/>
          </w:rPr>
          <w:instrText xml:space="preserve"> PAGEREF _Toc196717768 \h </w:instrText>
        </w:r>
        <w:r>
          <w:rPr>
            <w:noProof/>
            <w:webHidden/>
          </w:rPr>
        </w:r>
        <w:r>
          <w:rPr>
            <w:noProof/>
            <w:webHidden/>
          </w:rPr>
          <w:fldChar w:fldCharType="separate"/>
        </w:r>
        <w:r w:rsidR="003F10E7">
          <w:rPr>
            <w:noProof/>
            <w:webHidden/>
          </w:rPr>
          <w:t>46</w:t>
        </w:r>
        <w:r>
          <w:rPr>
            <w:noProof/>
            <w:webHidden/>
          </w:rPr>
          <w:fldChar w:fldCharType="end"/>
        </w:r>
      </w:hyperlink>
    </w:p>
    <w:p w14:paraId="75DB2F6D" w14:textId="5E040239" w:rsidR="00870325" w:rsidRDefault="00870325">
      <w:pPr>
        <w:pStyle w:val="31"/>
        <w:rPr>
          <w:rFonts w:ascii="Calibri" w:hAnsi="Calibri"/>
          <w:kern w:val="2"/>
        </w:rPr>
      </w:pPr>
      <w:hyperlink w:anchor="_Toc196717769" w:history="1">
        <w:r w:rsidRPr="00CB5DF1">
          <w:rPr>
            <w:rStyle w:val="a3"/>
          </w:rPr>
          <w:t>Ключевую могут снизить до 20% уже летом, считают опрошенные "Известиями" эксперты. Такие выводы позволяют сделать смягчённые сигналы ЦБ: решив сохранить ставку на уровне 21% в апреле, в регуляторе перестали упоминать возможность её повышения в ближайшие месяцы. Рынок продолжит подстраиваться под новые реалии -проценты и по вкладам, и по кредитам уже снижаются. Отдельно в Банке России подчеркнули влияние торговых войн: регулятор уже снизил прогноз по ценам на нефть, что рискует ослабить курс рубля и в дальнейшем отразится на инфляции. Какие ещё риски для роста цен видит ЦБ - в материале "Известий".</w:t>
        </w:r>
        <w:r>
          <w:rPr>
            <w:webHidden/>
          </w:rPr>
          <w:tab/>
        </w:r>
        <w:r>
          <w:rPr>
            <w:webHidden/>
          </w:rPr>
          <w:fldChar w:fldCharType="begin"/>
        </w:r>
        <w:r>
          <w:rPr>
            <w:webHidden/>
          </w:rPr>
          <w:instrText xml:space="preserve"> PAGEREF _Toc196717769 \h </w:instrText>
        </w:r>
        <w:r>
          <w:rPr>
            <w:webHidden/>
          </w:rPr>
        </w:r>
        <w:r>
          <w:rPr>
            <w:webHidden/>
          </w:rPr>
          <w:fldChar w:fldCharType="separate"/>
        </w:r>
        <w:r w:rsidR="003F10E7">
          <w:rPr>
            <w:webHidden/>
          </w:rPr>
          <w:t>46</w:t>
        </w:r>
        <w:r>
          <w:rPr>
            <w:webHidden/>
          </w:rPr>
          <w:fldChar w:fldCharType="end"/>
        </w:r>
      </w:hyperlink>
    </w:p>
    <w:p w14:paraId="74B76068" w14:textId="64AF0366" w:rsidR="00870325" w:rsidRDefault="00870325">
      <w:pPr>
        <w:pStyle w:val="21"/>
        <w:tabs>
          <w:tab w:val="right" w:leader="dot" w:pos="9061"/>
        </w:tabs>
        <w:rPr>
          <w:rFonts w:ascii="Calibri" w:hAnsi="Calibri"/>
          <w:noProof/>
          <w:kern w:val="2"/>
        </w:rPr>
      </w:pPr>
      <w:hyperlink w:anchor="_Toc196717770" w:history="1">
        <w:r w:rsidRPr="00CB5DF1">
          <w:rPr>
            <w:rStyle w:val="a3"/>
            <w:noProof/>
          </w:rPr>
          <w:t>Известия, 28.04.2025, Сборное дело</w:t>
        </w:r>
        <w:r>
          <w:rPr>
            <w:noProof/>
            <w:webHidden/>
          </w:rPr>
          <w:tab/>
        </w:r>
        <w:r>
          <w:rPr>
            <w:noProof/>
            <w:webHidden/>
          </w:rPr>
          <w:fldChar w:fldCharType="begin"/>
        </w:r>
        <w:r>
          <w:rPr>
            <w:noProof/>
            <w:webHidden/>
          </w:rPr>
          <w:instrText xml:space="preserve"> PAGEREF _Toc196717770 \h </w:instrText>
        </w:r>
        <w:r>
          <w:rPr>
            <w:noProof/>
            <w:webHidden/>
          </w:rPr>
        </w:r>
        <w:r>
          <w:rPr>
            <w:noProof/>
            <w:webHidden/>
          </w:rPr>
          <w:fldChar w:fldCharType="separate"/>
        </w:r>
        <w:r w:rsidR="003F10E7">
          <w:rPr>
            <w:noProof/>
            <w:webHidden/>
          </w:rPr>
          <w:t>48</w:t>
        </w:r>
        <w:r>
          <w:rPr>
            <w:noProof/>
            <w:webHidden/>
          </w:rPr>
          <w:fldChar w:fldCharType="end"/>
        </w:r>
      </w:hyperlink>
    </w:p>
    <w:p w14:paraId="39FA60B4" w14:textId="237DDC0F" w:rsidR="00870325" w:rsidRDefault="00870325">
      <w:pPr>
        <w:pStyle w:val="31"/>
        <w:rPr>
          <w:rFonts w:ascii="Calibri" w:hAnsi="Calibri"/>
          <w:kern w:val="2"/>
        </w:rPr>
      </w:pPr>
      <w:hyperlink w:anchor="_Toc196717771" w:history="1">
        <w:r w:rsidRPr="00CB5DF1">
          <w:rPr>
            <w:rStyle w:val="a3"/>
          </w:rPr>
          <w:t>Стали известны первые результаты повышения налога на прибыль с 20 до 25%, которое начало действовать с этого года. К концу апреля доходы федерального бюджета по этой статье увеличились на треть - до 780 млрд рублей. Однако по итогам года показатели могут быть не такими позитивными, поскольку сама прибыль компаний рискует просесть в связи с высокими ставками. Потребуется ли дополнительно донастраивать налоговую систему или вводить разовые сборы - в материале "Известий".</w:t>
        </w:r>
        <w:r>
          <w:rPr>
            <w:webHidden/>
          </w:rPr>
          <w:tab/>
        </w:r>
        <w:r>
          <w:rPr>
            <w:webHidden/>
          </w:rPr>
          <w:fldChar w:fldCharType="begin"/>
        </w:r>
        <w:r>
          <w:rPr>
            <w:webHidden/>
          </w:rPr>
          <w:instrText xml:space="preserve"> PAGEREF _Toc196717771 \h </w:instrText>
        </w:r>
        <w:r>
          <w:rPr>
            <w:webHidden/>
          </w:rPr>
        </w:r>
        <w:r>
          <w:rPr>
            <w:webHidden/>
          </w:rPr>
          <w:fldChar w:fldCharType="separate"/>
        </w:r>
        <w:r w:rsidR="003F10E7">
          <w:rPr>
            <w:webHidden/>
          </w:rPr>
          <w:t>48</w:t>
        </w:r>
        <w:r>
          <w:rPr>
            <w:webHidden/>
          </w:rPr>
          <w:fldChar w:fldCharType="end"/>
        </w:r>
      </w:hyperlink>
    </w:p>
    <w:p w14:paraId="555CBB05" w14:textId="19E9A0AC" w:rsidR="00870325" w:rsidRDefault="00870325">
      <w:pPr>
        <w:pStyle w:val="21"/>
        <w:tabs>
          <w:tab w:val="right" w:leader="dot" w:pos="9061"/>
        </w:tabs>
        <w:rPr>
          <w:rFonts w:ascii="Calibri" w:hAnsi="Calibri"/>
          <w:noProof/>
          <w:kern w:val="2"/>
        </w:rPr>
      </w:pPr>
      <w:hyperlink w:anchor="_Toc196717772" w:history="1">
        <w:r w:rsidRPr="00CB5DF1">
          <w:rPr>
            <w:rStyle w:val="a3"/>
            <w:noProof/>
          </w:rPr>
          <w:t>Парламентская газета, 25.04.2025, Предпринимателям упростили предоставление декларации по НДС</w:t>
        </w:r>
        <w:r>
          <w:rPr>
            <w:noProof/>
            <w:webHidden/>
          </w:rPr>
          <w:tab/>
        </w:r>
        <w:r>
          <w:rPr>
            <w:noProof/>
            <w:webHidden/>
          </w:rPr>
          <w:fldChar w:fldCharType="begin"/>
        </w:r>
        <w:r>
          <w:rPr>
            <w:noProof/>
            <w:webHidden/>
          </w:rPr>
          <w:instrText xml:space="preserve"> PAGEREF _Toc196717772 \h </w:instrText>
        </w:r>
        <w:r>
          <w:rPr>
            <w:noProof/>
            <w:webHidden/>
          </w:rPr>
        </w:r>
        <w:r>
          <w:rPr>
            <w:noProof/>
            <w:webHidden/>
          </w:rPr>
          <w:fldChar w:fldCharType="separate"/>
        </w:r>
        <w:r w:rsidR="003F10E7">
          <w:rPr>
            <w:noProof/>
            <w:webHidden/>
          </w:rPr>
          <w:t>50</w:t>
        </w:r>
        <w:r>
          <w:rPr>
            <w:noProof/>
            <w:webHidden/>
          </w:rPr>
          <w:fldChar w:fldCharType="end"/>
        </w:r>
      </w:hyperlink>
    </w:p>
    <w:p w14:paraId="617FA2A7" w14:textId="6117EAE4" w:rsidR="00870325" w:rsidRDefault="00870325">
      <w:pPr>
        <w:pStyle w:val="31"/>
        <w:rPr>
          <w:rFonts w:ascii="Calibri" w:hAnsi="Calibri"/>
          <w:kern w:val="2"/>
        </w:rPr>
      </w:pPr>
      <w:hyperlink w:anchor="_Toc196717773" w:history="1">
        <w:r w:rsidRPr="00CB5DF1">
          <w:rPr>
            <w:rStyle w:val="a3"/>
          </w:rPr>
          <w:t>Правительство ввело мораторий на применение штрафных санкций за непредставление в срок первой налоговой декларации по налогу на добавленную стоимость (НДС) к предпринимателям, использующим упрощенную систему налогообложения (УСН). Об этом 25 апреля сообщается на сайте кабмина.</w:t>
        </w:r>
        <w:r>
          <w:rPr>
            <w:webHidden/>
          </w:rPr>
          <w:tab/>
        </w:r>
        <w:r>
          <w:rPr>
            <w:webHidden/>
          </w:rPr>
          <w:fldChar w:fldCharType="begin"/>
        </w:r>
        <w:r>
          <w:rPr>
            <w:webHidden/>
          </w:rPr>
          <w:instrText xml:space="preserve"> PAGEREF _Toc196717773 \h </w:instrText>
        </w:r>
        <w:r>
          <w:rPr>
            <w:webHidden/>
          </w:rPr>
        </w:r>
        <w:r>
          <w:rPr>
            <w:webHidden/>
          </w:rPr>
          <w:fldChar w:fldCharType="separate"/>
        </w:r>
        <w:r w:rsidR="003F10E7">
          <w:rPr>
            <w:webHidden/>
          </w:rPr>
          <w:t>50</w:t>
        </w:r>
        <w:r>
          <w:rPr>
            <w:webHidden/>
          </w:rPr>
          <w:fldChar w:fldCharType="end"/>
        </w:r>
      </w:hyperlink>
    </w:p>
    <w:p w14:paraId="788FD9D3" w14:textId="7346D2A8" w:rsidR="00870325" w:rsidRDefault="00870325">
      <w:pPr>
        <w:pStyle w:val="21"/>
        <w:tabs>
          <w:tab w:val="right" w:leader="dot" w:pos="9061"/>
        </w:tabs>
        <w:rPr>
          <w:rFonts w:ascii="Calibri" w:hAnsi="Calibri"/>
          <w:noProof/>
          <w:kern w:val="2"/>
        </w:rPr>
      </w:pPr>
      <w:hyperlink w:anchor="_Toc196717774" w:history="1">
        <w:r w:rsidRPr="00CB5DF1">
          <w:rPr>
            <w:rStyle w:val="a3"/>
            <w:noProof/>
          </w:rPr>
          <w:t>Национальная служба новостей, 25.04.2025, Силуанов заявил о критическом этапе мировой экономики</w:t>
        </w:r>
        <w:r>
          <w:rPr>
            <w:noProof/>
            <w:webHidden/>
          </w:rPr>
          <w:tab/>
        </w:r>
        <w:r>
          <w:rPr>
            <w:noProof/>
            <w:webHidden/>
          </w:rPr>
          <w:fldChar w:fldCharType="begin"/>
        </w:r>
        <w:r>
          <w:rPr>
            <w:noProof/>
            <w:webHidden/>
          </w:rPr>
          <w:instrText xml:space="preserve"> PAGEREF _Toc196717774 \h </w:instrText>
        </w:r>
        <w:r>
          <w:rPr>
            <w:noProof/>
            <w:webHidden/>
          </w:rPr>
        </w:r>
        <w:r>
          <w:rPr>
            <w:noProof/>
            <w:webHidden/>
          </w:rPr>
          <w:fldChar w:fldCharType="separate"/>
        </w:r>
        <w:r w:rsidR="003F10E7">
          <w:rPr>
            <w:noProof/>
            <w:webHidden/>
          </w:rPr>
          <w:t>51</w:t>
        </w:r>
        <w:r>
          <w:rPr>
            <w:noProof/>
            <w:webHidden/>
          </w:rPr>
          <w:fldChar w:fldCharType="end"/>
        </w:r>
      </w:hyperlink>
    </w:p>
    <w:p w14:paraId="41A468D7" w14:textId="19672BA7" w:rsidR="00870325" w:rsidRDefault="00870325">
      <w:pPr>
        <w:pStyle w:val="31"/>
        <w:rPr>
          <w:rFonts w:ascii="Calibri" w:hAnsi="Calibri"/>
          <w:kern w:val="2"/>
        </w:rPr>
      </w:pPr>
      <w:hyperlink w:anchor="_Toc196717775" w:history="1">
        <w:r w:rsidRPr="00CB5DF1">
          <w:rPr>
            <w:rStyle w:val="a3"/>
          </w:rPr>
          <w:t>Экономика в мире находится на критическом этапе. Об этом рассказал министр финансов России Антон Силуанов в заявлении к весенним встречам руководящих органов Международного валютного фонда и Всемирного банка.</w:t>
        </w:r>
        <w:r>
          <w:rPr>
            <w:webHidden/>
          </w:rPr>
          <w:tab/>
        </w:r>
        <w:r>
          <w:rPr>
            <w:webHidden/>
          </w:rPr>
          <w:fldChar w:fldCharType="begin"/>
        </w:r>
        <w:r>
          <w:rPr>
            <w:webHidden/>
          </w:rPr>
          <w:instrText xml:space="preserve"> PAGEREF _Toc196717775 \h </w:instrText>
        </w:r>
        <w:r>
          <w:rPr>
            <w:webHidden/>
          </w:rPr>
        </w:r>
        <w:r>
          <w:rPr>
            <w:webHidden/>
          </w:rPr>
          <w:fldChar w:fldCharType="separate"/>
        </w:r>
        <w:r w:rsidR="003F10E7">
          <w:rPr>
            <w:webHidden/>
          </w:rPr>
          <w:t>51</w:t>
        </w:r>
        <w:r>
          <w:rPr>
            <w:webHidden/>
          </w:rPr>
          <w:fldChar w:fldCharType="end"/>
        </w:r>
      </w:hyperlink>
    </w:p>
    <w:p w14:paraId="5B56DD3D" w14:textId="46FF85A0" w:rsidR="00870325" w:rsidRDefault="00870325">
      <w:pPr>
        <w:pStyle w:val="21"/>
        <w:tabs>
          <w:tab w:val="right" w:leader="dot" w:pos="9061"/>
        </w:tabs>
        <w:rPr>
          <w:rFonts w:ascii="Calibri" w:hAnsi="Calibri"/>
          <w:noProof/>
          <w:kern w:val="2"/>
        </w:rPr>
      </w:pPr>
      <w:hyperlink w:anchor="_Toc196717776" w:history="1">
        <w:r w:rsidRPr="00CB5DF1">
          <w:rPr>
            <w:rStyle w:val="a3"/>
            <w:noProof/>
          </w:rPr>
          <w:t>РИА Новости, 26.04.2025, Росстат раскрыл потребности российских компаний в сотрудниках</w:t>
        </w:r>
        <w:r>
          <w:rPr>
            <w:noProof/>
            <w:webHidden/>
          </w:rPr>
          <w:tab/>
        </w:r>
        <w:r>
          <w:rPr>
            <w:noProof/>
            <w:webHidden/>
          </w:rPr>
          <w:fldChar w:fldCharType="begin"/>
        </w:r>
        <w:r>
          <w:rPr>
            <w:noProof/>
            <w:webHidden/>
          </w:rPr>
          <w:instrText xml:space="preserve"> PAGEREF _Toc196717776 \h </w:instrText>
        </w:r>
        <w:r>
          <w:rPr>
            <w:noProof/>
            <w:webHidden/>
          </w:rPr>
        </w:r>
        <w:r>
          <w:rPr>
            <w:noProof/>
            <w:webHidden/>
          </w:rPr>
          <w:fldChar w:fldCharType="separate"/>
        </w:r>
        <w:r w:rsidR="003F10E7">
          <w:rPr>
            <w:noProof/>
            <w:webHidden/>
          </w:rPr>
          <w:t>51</w:t>
        </w:r>
        <w:r>
          <w:rPr>
            <w:noProof/>
            <w:webHidden/>
          </w:rPr>
          <w:fldChar w:fldCharType="end"/>
        </w:r>
      </w:hyperlink>
    </w:p>
    <w:p w14:paraId="2E7264E6" w14:textId="0DE8A714" w:rsidR="00870325" w:rsidRDefault="00870325">
      <w:pPr>
        <w:pStyle w:val="31"/>
        <w:rPr>
          <w:rFonts w:ascii="Calibri" w:hAnsi="Calibri"/>
          <w:kern w:val="2"/>
        </w:rPr>
      </w:pPr>
      <w:hyperlink w:anchor="_Toc196717777" w:history="1">
        <w:r w:rsidRPr="00CB5DF1">
          <w:rPr>
            <w:rStyle w:val="a3"/>
          </w:rPr>
          <w:t>Российская экономика в прошлом году столкнулась с самым масштабным дефицитом кадров как минимум с 2008 года, при этом наиболее острая потребность - в квалифицированных работниках агропромышленного комплекса, следует из данных Росстата, которые изучило РИА Новости.</w:t>
        </w:r>
        <w:r>
          <w:rPr>
            <w:webHidden/>
          </w:rPr>
          <w:tab/>
        </w:r>
        <w:r>
          <w:rPr>
            <w:webHidden/>
          </w:rPr>
          <w:fldChar w:fldCharType="begin"/>
        </w:r>
        <w:r>
          <w:rPr>
            <w:webHidden/>
          </w:rPr>
          <w:instrText xml:space="preserve"> PAGEREF _Toc196717777 \h </w:instrText>
        </w:r>
        <w:r>
          <w:rPr>
            <w:webHidden/>
          </w:rPr>
        </w:r>
        <w:r>
          <w:rPr>
            <w:webHidden/>
          </w:rPr>
          <w:fldChar w:fldCharType="separate"/>
        </w:r>
        <w:r w:rsidR="003F10E7">
          <w:rPr>
            <w:webHidden/>
          </w:rPr>
          <w:t>51</w:t>
        </w:r>
        <w:r>
          <w:rPr>
            <w:webHidden/>
          </w:rPr>
          <w:fldChar w:fldCharType="end"/>
        </w:r>
      </w:hyperlink>
    </w:p>
    <w:p w14:paraId="75958911" w14:textId="0C8F9014" w:rsidR="00870325" w:rsidRDefault="00870325">
      <w:pPr>
        <w:pStyle w:val="21"/>
        <w:tabs>
          <w:tab w:val="right" w:leader="dot" w:pos="9061"/>
        </w:tabs>
        <w:rPr>
          <w:rFonts w:ascii="Calibri" w:hAnsi="Calibri"/>
          <w:noProof/>
          <w:kern w:val="2"/>
        </w:rPr>
      </w:pPr>
      <w:hyperlink w:anchor="_Toc196717778" w:history="1">
        <w:r w:rsidRPr="00CB5DF1">
          <w:rPr>
            <w:rStyle w:val="a3"/>
            <w:noProof/>
          </w:rPr>
          <w:t>РИА Новости, 25.04.2025, Проект о введении налога на сверхприбыль для российских компаний внесут в Госдуму</w:t>
        </w:r>
        <w:r>
          <w:rPr>
            <w:noProof/>
            <w:webHidden/>
          </w:rPr>
          <w:tab/>
        </w:r>
        <w:r>
          <w:rPr>
            <w:noProof/>
            <w:webHidden/>
          </w:rPr>
          <w:fldChar w:fldCharType="begin"/>
        </w:r>
        <w:r>
          <w:rPr>
            <w:noProof/>
            <w:webHidden/>
          </w:rPr>
          <w:instrText xml:space="preserve"> PAGEREF _Toc196717778 \h </w:instrText>
        </w:r>
        <w:r>
          <w:rPr>
            <w:noProof/>
            <w:webHidden/>
          </w:rPr>
        </w:r>
        <w:r>
          <w:rPr>
            <w:noProof/>
            <w:webHidden/>
          </w:rPr>
          <w:fldChar w:fldCharType="separate"/>
        </w:r>
        <w:r w:rsidR="003F10E7">
          <w:rPr>
            <w:noProof/>
            <w:webHidden/>
          </w:rPr>
          <w:t>52</w:t>
        </w:r>
        <w:r>
          <w:rPr>
            <w:noProof/>
            <w:webHidden/>
          </w:rPr>
          <w:fldChar w:fldCharType="end"/>
        </w:r>
      </w:hyperlink>
    </w:p>
    <w:p w14:paraId="04B85641" w14:textId="0E3445FE" w:rsidR="00870325" w:rsidRDefault="00870325">
      <w:pPr>
        <w:pStyle w:val="31"/>
        <w:rPr>
          <w:rFonts w:ascii="Calibri" w:hAnsi="Calibri"/>
          <w:kern w:val="2"/>
        </w:rPr>
      </w:pPr>
      <w:hyperlink w:anchor="_Toc196717779" w:history="1">
        <w:r w:rsidRPr="00CB5DF1">
          <w:rPr>
            <w:rStyle w:val="a3"/>
          </w:rPr>
          <w:t>Депутаты Госдумы от фракции "Справедливая Россия - За правду" внесут в палату парламента законопроект, которым предлагается ввести налог на сверхприбыль в размере 10% для крупнейших российских компаний, документ имеется в распоряжении РИА Новости.</w:t>
        </w:r>
        <w:r>
          <w:rPr>
            <w:webHidden/>
          </w:rPr>
          <w:tab/>
        </w:r>
        <w:r>
          <w:rPr>
            <w:webHidden/>
          </w:rPr>
          <w:fldChar w:fldCharType="begin"/>
        </w:r>
        <w:r>
          <w:rPr>
            <w:webHidden/>
          </w:rPr>
          <w:instrText xml:space="preserve"> PAGEREF _Toc196717779 \h </w:instrText>
        </w:r>
        <w:r>
          <w:rPr>
            <w:webHidden/>
          </w:rPr>
        </w:r>
        <w:r>
          <w:rPr>
            <w:webHidden/>
          </w:rPr>
          <w:fldChar w:fldCharType="separate"/>
        </w:r>
        <w:r w:rsidR="003F10E7">
          <w:rPr>
            <w:webHidden/>
          </w:rPr>
          <w:t>52</w:t>
        </w:r>
        <w:r>
          <w:rPr>
            <w:webHidden/>
          </w:rPr>
          <w:fldChar w:fldCharType="end"/>
        </w:r>
      </w:hyperlink>
    </w:p>
    <w:p w14:paraId="2ED19F81" w14:textId="3EE39749" w:rsidR="00870325" w:rsidRDefault="00870325">
      <w:pPr>
        <w:pStyle w:val="21"/>
        <w:tabs>
          <w:tab w:val="right" w:leader="dot" w:pos="9061"/>
        </w:tabs>
        <w:rPr>
          <w:rFonts w:ascii="Calibri" w:hAnsi="Calibri"/>
          <w:noProof/>
          <w:kern w:val="2"/>
        </w:rPr>
      </w:pPr>
      <w:hyperlink w:anchor="_Toc196717780" w:history="1">
        <w:r w:rsidRPr="00CB5DF1">
          <w:rPr>
            <w:rStyle w:val="a3"/>
            <w:noProof/>
          </w:rPr>
          <w:t>РИА Новости, 25.04.2025, ЦБ РФ дал нейтральный сигнал по ключевой ставке, убрав направленность будущих шагов</w:t>
        </w:r>
        <w:r>
          <w:rPr>
            <w:noProof/>
            <w:webHidden/>
          </w:rPr>
          <w:tab/>
        </w:r>
        <w:r>
          <w:rPr>
            <w:noProof/>
            <w:webHidden/>
          </w:rPr>
          <w:fldChar w:fldCharType="begin"/>
        </w:r>
        <w:r>
          <w:rPr>
            <w:noProof/>
            <w:webHidden/>
          </w:rPr>
          <w:instrText xml:space="preserve"> PAGEREF _Toc196717780 \h </w:instrText>
        </w:r>
        <w:r>
          <w:rPr>
            <w:noProof/>
            <w:webHidden/>
          </w:rPr>
        </w:r>
        <w:r>
          <w:rPr>
            <w:noProof/>
            <w:webHidden/>
          </w:rPr>
          <w:fldChar w:fldCharType="separate"/>
        </w:r>
        <w:r w:rsidR="003F10E7">
          <w:rPr>
            <w:noProof/>
            <w:webHidden/>
          </w:rPr>
          <w:t>53</w:t>
        </w:r>
        <w:r>
          <w:rPr>
            <w:noProof/>
            <w:webHidden/>
          </w:rPr>
          <w:fldChar w:fldCharType="end"/>
        </w:r>
      </w:hyperlink>
    </w:p>
    <w:p w14:paraId="3AE0F1ED" w14:textId="085269D8" w:rsidR="00870325" w:rsidRDefault="00870325">
      <w:pPr>
        <w:pStyle w:val="31"/>
        <w:rPr>
          <w:rFonts w:ascii="Calibri" w:hAnsi="Calibri"/>
          <w:kern w:val="2"/>
        </w:rPr>
      </w:pPr>
      <w:hyperlink w:anchor="_Toc196717781" w:history="1">
        <w:r w:rsidRPr="00CB5DF1">
          <w:rPr>
            <w:rStyle w:val="a3"/>
          </w:rPr>
          <w:t>Банк России в заявлении по ключевой ставке дал нейтральный сигнал по своим дальнейшим шагам: решения будут приниматься в зависимости от скорости и устойчивости снижения инфляции и инфляционных ожиданий. Теперь регулятор не указывает ожидаемую направленность своих шагов .</w:t>
        </w:r>
        <w:r>
          <w:rPr>
            <w:webHidden/>
          </w:rPr>
          <w:tab/>
        </w:r>
        <w:r>
          <w:rPr>
            <w:webHidden/>
          </w:rPr>
          <w:fldChar w:fldCharType="begin"/>
        </w:r>
        <w:r>
          <w:rPr>
            <w:webHidden/>
          </w:rPr>
          <w:instrText xml:space="preserve"> PAGEREF _Toc196717781 \h </w:instrText>
        </w:r>
        <w:r>
          <w:rPr>
            <w:webHidden/>
          </w:rPr>
        </w:r>
        <w:r>
          <w:rPr>
            <w:webHidden/>
          </w:rPr>
          <w:fldChar w:fldCharType="separate"/>
        </w:r>
        <w:r w:rsidR="003F10E7">
          <w:rPr>
            <w:webHidden/>
          </w:rPr>
          <w:t>53</w:t>
        </w:r>
        <w:r>
          <w:rPr>
            <w:webHidden/>
          </w:rPr>
          <w:fldChar w:fldCharType="end"/>
        </w:r>
      </w:hyperlink>
    </w:p>
    <w:p w14:paraId="62ADF7AC" w14:textId="608F47C2" w:rsidR="00870325" w:rsidRDefault="00870325">
      <w:pPr>
        <w:pStyle w:val="21"/>
        <w:tabs>
          <w:tab w:val="right" w:leader="dot" w:pos="9061"/>
        </w:tabs>
        <w:rPr>
          <w:rFonts w:ascii="Calibri" w:hAnsi="Calibri"/>
          <w:noProof/>
          <w:kern w:val="2"/>
        </w:rPr>
      </w:pPr>
      <w:hyperlink w:anchor="_Toc196717782" w:history="1">
        <w:r w:rsidRPr="00CB5DF1">
          <w:rPr>
            <w:rStyle w:val="a3"/>
            <w:noProof/>
          </w:rPr>
          <w:t>РИА Новости, 25.04.2025, ЦБ РФ сохранил прогноз роста ипотечного кредитования по итогам 2025 г на уровне 3-8%</w:t>
        </w:r>
        <w:r>
          <w:rPr>
            <w:noProof/>
            <w:webHidden/>
          </w:rPr>
          <w:tab/>
        </w:r>
        <w:r>
          <w:rPr>
            <w:noProof/>
            <w:webHidden/>
          </w:rPr>
          <w:fldChar w:fldCharType="begin"/>
        </w:r>
        <w:r>
          <w:rPr>
            <w:noProof/>
            <w:webHidden/>
          </w:rPr>
          <w:instrText xml:space="preserve"> PAGEREF _Toc196717782 \h </w:instrText>
        </w:r>
        <w:r>
          <w:rPr>
            <w:noProof/>
            <w:webHidden/>
          </w:rPr>
        </w:r>
        <w:r>
          <w:rPr>
            <w:noProof/>
            <w:webHidden/>
          </w:rPr>
          <w:fldChar w:fldCharType="separate"/>
        </w:r>
        <w:r w:rsidR="003F10E7">
          <w:rPr>
            <w:noProof/>
            <w:webHidden/>
          </w:rPr>
          <w:t>53</w:t>
        </w:r>
        <w:r>
          <w:rPr>
            <w:noProof/>
            <w:webHidden/>
          </w:rPr>
          <w:fldChar w:fldCharType="end"/>
        </w:r>
      </w:hyperlink>
    </w:p>
    <w:p w14:paraId="470374E0" w14:textId="478F7EB2" w:rsidR="00870325" w:rsidRDefault="00870325">
      <w:pPr>
        <w:pStyle w:val="31"/>
        <w:rPr>
          <w:rFonts w:ascii="Calibri" w:hAnsi="Calibri"/>
          <w:kern w:val="2"/>
        </w:rPr>
      </w:pPr>
      <w:hyperlink w:anchor="_Toc196717783" w:history="1">
        <w:r w:rsidRPr="00CB5DF1">
          <w:rPr>
            <w:rStyle w:val="a3"/>
          </w:rPr>
          <w:t>ЦБ РФ сохранил прогноз роста ипотечного кредитования по итогам 2025 года на уровне 3-8%, следует из документа регулятора.</w:t>
        </w:r>
        <w:r>
          <w:rPr>
            <w:webHidden/>
          </w:rPr>
          <w:tab/>
        </w:r>
        <w:r>
          <w:rPr>
            <w:webHidden/>
          </w:rPr>
          <w:fldChar w:fldCharType="begin"/>
        </w:r>
        <w:r>
          <w:rPr>
            <w:webHidden/>
          </w:rPr>
          <w:instrText xml:space="preserve"> PAGEREF _Toc196717783 \h </w:instrText>
        </w:r>
        <w:r>
          <w:rPr>
            <w:webHidden/>
          </w:rPr>
        </w:r>
        <w:r>
          <w:rPr>
            <w:webHidden/>
          </w:rPr>
          <w:fldChar w:fldCharType="separate"/>
        </w:r>
        <w:r w:rsidR="003F10E7">
          <w:rPr>
            <w:webHidden/>
          </w:rPr>
          <w:t>53</w:t>
        </w:r>
        <w:r>
          <w:rPr>
            <w:webHidden/>
          </w:rPr>
          <w:fldChar w:fldCharType="end"/>
        </w:r>
      </w:hyperlink>
    </w:p>
    <w:p w14:paraId="6AA784B9" w14:textId="77CAC5A3" w:rsidR="00870325" w:rsidRDefault="00870325">
      <w:pPr>
        <w:pStyle w:val="21"/>
        <w:tabs>
          <w:tab w:val="right" w:leader="dot" w:pos="9061"/>
        </w:tabs>
        <w:rPr>
          <w:rFonts w:ascii="Calibri" w:hAnsi="Calibri"/>
          <w:noProof/>
          <w:kern w:val="2"/>
        </w:rPr>
      </w:pPr>
      <w:hyperlink w:anchor="_Toc196717784" w:history="1">
        <w:r w:rsidRPr="00CB5DF1">
          <w:rPr>
            <w:rStyle w:val="a3"/>
            <w:noProof/>
          </w:rPr>
          <w:t>РИА Новости, 25.04.2025, ЦБ сохранил прогноз роста ВВП РФ в 2025 году на 1-2%</w:t>
        </w:r>
        <w:r>
          <w:rPr>
            <w:noProof/>
            <w:webHidden/>
          </w:rPr>
          <w:tab/>
        </w:r>
        <w:r>
          <w:rPr>
            <w:noProof/>
            <w:webHidden/>
          </w:rPr>
          <w:fldChar w:fldCharType="begin"/>
        </w:r>
        <w:r>
          <w:rPr>
            <w:noProof/>
            <w:webHidden/>
          </w:rPr>
          <w:instrText xml:space="preserve"> PAGEREF _Toc196717784 \h </w:instrText>
        </w:r>
        <w:r>
          <w:rPr>
            <w:noProof/>
            <w:webHidden/>
          </w:rPr>
        </w:r>
        <w:r>
          <w:rPr>
            <w:noProof/>
            <w:webHidden/>
          </w:rPr>
          <w:fldChar w:fldCharType="separate"/>
        </w:r>
        <w:r w:rsidR="003F10E7">
          <w:rPr>
            <w:noProof/>
            <w:webHidden/>
          </w:rPr>
          <w:t>53</w:t>
        </w:r>
        <w:r>
          <w:rPr>
            <w:noProof/>
            <w:webHidden/>
          </w:rPr>
          <w:fldChar w:fldCharType="end"/>
        </w:r>
      </w:hyperlink>
    </w:p>
    <w:p w14:paraId="379B94C2" w14:textId="400AFD54" w:rsidR="00870325" w:rsidRDefault="00870325">
      <w:pPr>
        <w:pStyle w:val="31"/>
        <w:rPr>
          <w:rFonts w:ascii="Calibri" w:hAnsi="Calibri"/>
          <w:kern w:val="2"/>
        </w:rPr>
      </w:pPr>
      <w:hyperlink w:anchor="_Toc196717785" w:history="1">
        <w:r w:rsidRPr="00CB5DF1">
          <w:rPr>
            <w:rStyle w:val="a3"/>
          </w:rPr>
          <w:t>Банк России сохранил прогноз роста ВВП РФ в 2025 году на 1-2%, следует из обновленного среднесрочного прогноза регулятора.</w:t>
        </w:r>
        <w:r>
          <w:rPr>
            <w:webHidden/>
          </w:rPr>
          <w:tab/>
        </w:r>
        <w:r>
          <w:rPr>
            <w:webHidden/>
          </w:rPr>
          <w:fldChar w:fldCharType="begin"/>
        </w:r>
        <w:r>
          <w:rPr>
            <w:webHidden/>
          </w:rPr>
          <w:instrText xml:space="preserve"> PAGEREF _Toc196717785 \h </w:instrText>
        </w:r>
        <w:r>
          <w:rPr>
            <w:webHidden/>
          </w:rPr>
        </w:r>
        <w:r>
          <w:rPr>
            <w:webHidden/>
          </w:rPr>
          <w:fldChar w:fldCharType="separate"/>
        </w:r>
        <w:r w:rsidR="003F10E7">
          <w:rPr>
            <w:webHidden/>
          </w:rPr>
          <w:t>53</w:t>
        </w:r>
        <w:r>
          <w:rPr>
            <w:webHidden/>
          </w:rPr>
          <w:fldChar w:fldCharType="end"/>
        </w:r>
      </w:hyperlink>
    </w:p>
    <w:p w14:paraId="66A6B15D" w14:textId="627BA891" w:rsidR="00870325" w:rsidRDefault="00870325">
      <w:pPr>
        <w:pStyle w:val="21"/>
        <w:tabs>
          <w:tab w:val="right" w:leader="dot" w:pos="9061"/>
        </w:tabs>
        <w:rPr>
          <w:rFonts w:ascii="Calibri" w:hAnsi="Calibri"/>
          <w:noProof/>
          <w:kern w:val="2"/>
        </w:rPr>
      </w:pPr>
      <w:hyperlink w:anchor="_Toc196717786" w:history="1">
        <w:r w:rsidRPr="00CB5DF1">
          <w:rPr>
            <w:rStyle w:val="a3"/>
            <w:noProof/>
          </w:rPr>
          <w:t>РИА Новости, 25.04.2025, Перелом в годовой инфляции в РФ придется на май, затем начнется замедление - Набиуллина</w:t>
        </w:r>
        <w:r>
          <w:rPr>
            <w:noProof/>
            <w:webHidden/>
          </w:rPr>
          <w:tab/>
        </w:r>
        <w:r>
          <w:rPr>
            <w:noProof/>
            <w:webHidden/>
          </w:rPr>
          <w:fldChar w:fldCharType="begin"/>
        </w:r>
        <w:r>
          <w:rPr>
            <w:noProof/>
            <w:webHidden/>
          </w:rPr>
          <w:instrText xml:space="preserve"> PAGEREF _Toc196717786 \h </w:instrText>
        </w:r>
        <w:r>
          <w:rPr>
            <w:noProof/>
            <w:webHidden/>
          </w:rPr>
        </w:r>
        <w:r>
          <w:rPr>
            <w:noProof/>
            <w:webHidden/>
          </w:rPr>
          <w:fldChar w:fldCharType="separate"/>
        </w:r>
        <w:r w:rsidR="003F10E7">
          <w:rPr>
            <w:noProof/>
            <w:webHidden/>
          </w:rPr>
          <w:t>53</w:t>
        </w:r>
        <w:r>
          <w:rPr>
            <w:noProof/>
            <w:webHidden/>
          </w:rPr>
          <w:fldChar w:fldCharType="end"/>
        </w:r>
      </w:hyperlink>
    </w:p>
    <w:p w14:paraId="23EF234A" w14:textId="0EE6EFAB" w:rsidR="00870325" w:rsidRDefault="00870325">
      <w:pPr>
        <w:pStyle w:val="31"/>
        <w:rPr>
          <w:rFonts w:ascii="Calibri" w:hAnsi="Calibri"/>
          <w:kern w:val="2"/>
        </w:rPr>
      </w:pPr>
      <w:hyperlink w:anchor="_Toc196717787" w:history="1">
        <w:r w:rsidRPr="00CB5DF1">
          <w:rPr>
            <w:rStyle w:val="a3"/>
          </w:rPr>
          <w:t>Перелом в годовой инфляции в России придется на май, затем начнется замедление, сообщила глава ЦБ Эльвира Набиуллина.</w:t>
        </w:r>
        <w:r>
          <w:rPr>
            <w:webHidden/>
          </w:rPr>
          <w:tab/>
        </w:r>
        <w:r>
          <w:rPr>
            <w:webHidden/>
          </w:rPr>
          <w:fldChar w:fldCharType="begin"/>
        </w:r>
        <w:r>
          <w:rPr>
            <w:webHidden/>
          </w:rPr>
          <w:instrText xml:space="preserve"> PAGEREF _Toc196717787 \h </w:instrText>
        </w:r>
        <w:r>
          <w:rPr>
            <w:webHidden/>
          </w:rPr>
        </w:r>
        <w:r>
          <w:rPr>
            <w:webHidden/>
          </w:rPr>
          <w:fldChar w:fldCharType="separate"/>
        </w:r>
        <w:r w:rsidR="003F10E7">
          <w:rPr>
            <w:webHidden/>
          </w:rPr>
          <w:t>53</w:t>
        </w:r>
        <w:r>
          <w:rPr>
            <w:webHidden/>
          </w:rPr>
          <w:fldChar w:fldCharType="end"/>
        </w:r>
      </w:hyperlink>
    </w:p>
    <w:p w14:paraId="282993F1" w14:textId="2E9625AE" w:rsidR="00870325" w:rsidRDefault="00870325">
      <w:pPr>
        <w:pStyle w:val="21"/>
        <w:tabs>
          <w:tab w:val="right" w:leader="dot" w:pos="9061"/>
        </w:tabs>
        <w:rPr>
          <w:rFonts w:ascii="Calibri" w:hAnsi="Calibri"/>
          <w:noProof/>
          <w:kern w:val="2"/>
        </w:rPr>
      </w:pPr>
      <w:hyperlink w:anchor="_Toc196717788" w:history="1">
        <w:r w:rsidRPr="00CB5DF1">
          <w:rPr>
            <w:rStyle w:val="a3"/>
            <w:noProof/>
          </w:rPr>
          <w:t>РИА Новости, 25.04.2025, ЦБ РФ нужно больше уверенности для начала снижения ключевой ставки - Набиуллина</w:t>
        </w:r>
        <w:r>
          <w:rPr>
            <w:noProof/>
            <w:webHidden/>
          </w:rPr>
          <w:tab/>
        </w:r>
        <w:r>
          <w:rPr>
            <w:noProof/>
            <w:webHidden/>
          </w:rPr>
          <w:fldChar w:fldCharType="begin"/>
        </w:r>
        <w:r>
          <w:rPr>
            <w:noProof/>
            <w:webHidden/>
          </w:rPr>
          <w:instrText xml:space="preserve"> PAGEREF _Toc196717788 \h </w:instrText>
        </w:r>
        <w:r>
          <w:rPr>
            <w:noProof/>
            <w:webHidden/>
          </w:rPr>
        </w:r>
        <w:r>
          <w:rPr>
            <w:noProof/>
            <w:webHidden/>
          </w:rPr>
          <w:fldChar w:fldCharType="separate"/>
        </w:r>
        <w:r w:rsidR="003F10E7">
          <w:rPr>
            <w:noProof/>
            <w:webHidden/>
          </w:rPr>
          <w:t>54</w:t>
        </w:r>
        <w:r>
          <w:rPr>
            <w:noProof/>
            <w:webHidden/>
          </w:rPr>
          <w:fldChar w:fldCharType="end"/>
        </w:r>
      </w:hyperlink>
    </w:p>
    <w:p w14:paraId="5E1D5805" w14:textId="484162A2" w:rsidR="00870325" w:rsidRDefault="00870325">
      <w:pPr>
        <w:pStyle w:val="31"/>
        <w:rPr>
          <w:rFonts w:ascii="Calibri" w:hAnsi="Calibri"/>
          <w:kern w:val="2"/>
        </w:rPr>
      </w:pPr>
      <w:hyperlink w:anchor="_Toc196717789" w:history="1">
        <w:r w:rsidRPr="00CB5DF1">
          <w:rPr>
            <w:rStyle w:val="a3"/>
          </w:rPr>
          <w:t>Банку России для начала снижения ключевой ставки нужно больше уверенности в устойчивости снижения текущей инфляции и инфляционных ожиданий, заявила глава ЦБ РФ Эльвира Набиуллина.</w:t>
        </w:r>
        <w:r>
          <w:rPr>
            <w:webHidden/>
          </w:rPr>
          <w:tab/>
        </w:r>
        <w:r>
          <w:rPr>
            <w:webHidden/>
          </w:rPr>
          <w:fldChar w:fldCharType="begin"/>
        </w:r>
        <w:r>
          <w:rPr>
            <w:webHidden/>
          </w:rPr>
          <w:instrText xml:space="preserve"> PAGEREF _Toc196717789 \h </w:instrText>
        </w:r>
        <w:r>
          <w:rPr>
            <w:webHidden/>
          </w:rPr>
        </w:r>
        <w:r>
          <w:rPr>
            <w:webHidden/>
          </w:rPr>
          <w:fldChar w:fldCharType="separate"/>
        </w:r>
        <w:r w:rsidR="003F10E7">
          <w:rPr>
            <w:webHidden/>
          </w:rPr>
          <w:t>54</w:t>
        </w:r>
        <w:r>
          <w:rPr>
            <w:webHidden/>
          </w:rPr>
          <w:fldChar w:fldCharType="end"/>
        </w:r>
      </w:hyperlink>
    </w:p>
    <w:p w14:paraId="26C69EFF" w14:textId="1C330606" w:rsidR="00870325" w:rsidRDefault="00870325">
      <w:pPr>
        <w:pStyle w:val="21"/>
        <w:tabs>
          <w:tab w:val="right" w:leader="dot" w:pos="9061"/>
        </w:tabs>
        <w:rPr>
          <w:rFonts w:ascii="Calibri" w:hAnsi="Calibri"/>
          <w:noProof/>
          <w:kern w:val="2"/>
        </w:rPr>
      </w:pPr>
      <w:hyperlink w:anchor="_Toc196717790" w:history="1">
        <w:r w:rsidRPr="00CB5DF1">
          <w:rPr>
            <w:rStyle w:val="a3"/>
            <w:noProof/>
          </w:rPr>
          <w:t>РИА Новости, 25.04.2025, ЦБ РФ уточнил прогноз по средней ключевой ставке, до конца года ждет ее от 18,8% до 21,8%</w:t>
        </w:r>
        <w:r>
          <w:rPr>
            <w:noProof/>
            <w:webHidden/>
          </w:rPr>
          <w:tab/>
        </w:r>
        <w:r>
          <w:rPr>
            <w:noProof/>
            <w:webHidden/>
          </w:rPr>
          <w:fldChar w:fldCharType="begin"/>
        </w:r>
        <w:r>
          <w:rPr>
            <w:noProof/>
            <w:webHidden/>
          </w:rPr>
          <w:instrText xml:space="preserve"> PAGEREF _Toc196717790 \h </w:instrText>
        </w:r>
        <w:r>
          <w:rPr>
            <w:noProof/>
            <w:webHidden/>
          </w:rPr>
        </w:r>
        <w:r>
          <w:rPr>
            <w:noProof/>
            <w:webHidden/>
          </w:rPr>
          <w:fldChar w:fldCharType="separate"/>
        </w:r>
        <w:r w:rsidR="003F10E7">
          <w:rPr>
            <w:noProof/>
            <w:webHidden/>
          </w:rPr>
          <w:t>54</w:t>
        </w:r>
        <w:r>
          <w:rPr>
            <w:noProof/>
            <w:webHidden/>
          </w:rPr>
          <w:fldChar w:fldCharType="end"/>
        </w:r>
      </w:hyperlink>
    </w:p>
    <w:p w14:paraId="2CCE54AF" w14:textId="3E02416D" w:rsidR="00870325" w:rsidRDefault="00870325">
      <w:pPr>
        <w:pStyle w:val="31"/>
        <w:rPr>
          <w:rFonts w:ascii="Calibri" w:hAnsi="Calibri"/>
          <w:kern w:val="2"/>
        </w:rPr>
      </w:pPr>
      <w:hyperlink w:anchor="_Toc196717791" w:history="1">
        <w:r w:rsidRPr="00CB5DF1">
          <w:rPr>
            <w:rStyle w:val="a3"/>
          </w:rPr>
          <w:t>ЦБ РФ уточнил прогноз по средней ключевой ставке в 2025 году до 19,5-21,5% с 19-22%, до конца года ждет ее в диапазоне 18,8-21,8%, следует из среднесрочного прогноза регулятора.</w:t>
        </w:r>
        <w:r>
          <w:rPr>
            <w:webHidden/>
          </w:rPr>
          <w:tab/>
        </w:r>
        <w:r>
          <w:rPr>
            <w:webHidden/>
          </w:rPr>
          <w:fldChar w:fldCharType="begin"/>
        </w:r>
        <w:r>
          <w:rPr>
            <w:webHidden/>
          </w:rPr>
          <w:instrText xml:space="preserve"> PAGEREF _Toc196717791 \h </w:instrText>
        </w:r>
        <w:r>
          <w:rPr>
            <w:webHidden/>
          </w:rPr>
        </w:r>
        <w:r>
          <w:rPr>
            <w:webHidden/>
          </w:rPr>
          <w:fldChar w:fldCharType="separate"/>
        </w:r>
        <w:r w:rsidR="003F10E7">
          <w:rPr>
            <w:webHidden/>
          </w:rPr>
          <w:t>54</w:t>
        </w:r>
        <w:r>
          <w:rPr>
            <w:webHidden/>
          </w:rPr>
          <w:fldChar w:fldCharType="end"/>
        </w:r>
      </w:hyperlink>
    </w:p>
    <w:p w14:paraId="02939252" w14:textId="23202E9A" w:rsidR="00870325" w:rsidRDefault="00870325">
      <w:pPr>
        <w:pStyle w:val="21"/>
        <w:tabs>
          <w:tab w:val="right" w:leader="dot" w:pos="9061"/>
        </w:tabs>
        <w:rPr>
          <w:rFonts w:ascii="Calibri" w:hAnsi="Calibri"/>
          <w:noProof/>
          <w:kern w:val="2"/>
        </w:rPr>
      </w:pPr>
      <w:hyperlink w:anchor="_Toc196717792" w:history="1">
        <w:r w:rsidRPr="00CB5DF1">
          <w:rPr>
            <w:rStyle w:val="a3"/>
            <w:noProof/>
          </w:rPr>
          <w:t>РИА Новости, 25.04.2025, Набиуллина назвала три главных риска для российской экономики</w:t>
        </w:r>
        <w:r>
          <w:rPr>
            <w:noProof/>
            <w:webHidden/>
          </w:rPr>
          <w:tab/>
        </w:r>
        <w:r>
          <w:rPr>
            <w:noProof/>
            <w:webHidden/>
          </w:rPr>
          <w:fldChar w:fldCharType="begin"/>
        </w:r>
        <w:r>
          <w:rPr>
            <w:noProof/>
            <w:webHidden/>
          </w:rPr>
          <w:instrText xml:space="preserve"> PAGEREF _Toc196717792 \h </w:instrText>
        </w:r>
        <w:r>
          <w:rPr>
            <w:noProof/>
            <w:webHidden/>
          </w:rPr>
        </w:r>
        <w:r>
          <w:rPr>
            <w:noProof/>
            <w:webHidden/>
          </w:rPr>
          <w:fldChar w:fldCharType="separate"/>
        </w:r>
        <w:r w:rsidR="003F10E7">
          <w:rPr>
            <w:noProof/>
            <w:webHidden/>
          </w:rPr>
          <w:t>55</w:t>
        </w:r>
        <w:r>
          <w:rPr>
            <w:noProof/>
            <w:webHidden/>
          </w:rPr>
          <w:fldChar w:fldCharType="end"/>
        </w:r>
      </w:hyperlink>
    </w:p>
    <w:p w14:paraId="726117F9" w14:textId="720545B1" w:rsidR="00870325" w:rsidRDefault="00870325">
      <w:pPr>
        <w:pStyle w:val="31"/>
        <w:rPr>
          <w:rFonts w:ascii="Calibri" w:hAnsi="Calibri"/>
          <w:kern w:val="2"/>
        </w:rPr>
      </w:pPr>
      <w:hyperlink w:anchor="_Toc196717793" w:history="1">
        <w:r w:rsidRPr="00CB5DF1">
          <w:rPr>
            <w:rStyle w:val="a3"/>
          </w:rPr>
          <w:t>Главными рисками для российской экономики, с точки зрения Центробанка, являются охлаждение мировой экономики из-за торговых войн, риски со стороны рынка труда и инфляционные ожидания, заявила его глава Эльвира Набиуллина.</w:t>
        </w:r>
        <w:r>
          <w:rPr>
            <w:webHidden/>
          </w:rPr>
          <w:tab/>
        </w:r>
        <w:r>
          <w:rPr>
            <w:webHidden/>
          </w:rPr>
          <w:fldChar w:fldCharType="begin"/>
        </w:r>
        <w:r>
          <w:rPr>
            <w:webHidden/>
          </w:rPr>
          <w:instrText xml:space="preserve"> PAGEREF _Toc196717793 \h </w:instrText>
        </w:r>
        <w:r>
          <w:rPr>
            <w:webHidden/>
          </w:rPr>
        </w:r>
        <w:r>
          <w:rPr>
            <w:webHidden/>
          </w:rPr>
          <w:fldChar w:fldCharType="separate"/>
        </w:r>
        <w:r w:rsidR="003F10E7">
          <w:rPr>
            <w:webHidden/>
          </w:rPr>
          <w:t>55</w:t>
        </w:r>
        <w:r>
          <w:rPr>
            <w:webHidden/>
          </w:rPr>
          <w:fldChar w:fldCharType="end"/>
        </w:r>
      </w:hyperlink>
    </w:p>
    <w:p w14:paraId="11E1908A" w14:textId="3AEFC78F" w:rsidR="00870325" w:rsidRDefault="00870325">
      <w:pPr>
        <w:pStyle w:val="21"/>
        <w:tabs>
          <w:tab w:val="right" w:leader="dot" w:pos="9061"/>
        </w:tabs>
        <w:rPr>
          <w:rFonts w:ascii="Calibri" w:hAnsi="Calibri"/>
          <w:noProof/>
          <w:kern w:val="2"/>
        </w:rPr>
      </w:pPr>
      <w:hyperlink w:anchor="_Toc196717794" w:history="1">
        <w:r w:rsidRPr="00CB5DF1">
          <w:rPr>
            <w:rStyle w:val="a3"/>
            <w:noProof/>
          </w:rPr>
          <w:t>РИА Новости, 25.04.2025, Российский рынок акций продолжает расти тем же темпом - чуть более чем на 1% - после решения ЦБ РФ сохранить ключевую ставку на уровне 21%, следует из данных торгов.</w:t>
        </w:r>
        <w:r>
          <w:rPr>
            <w:noProof/>
            <w:webHidden/>
          </w:rPr>
          <w:tab/>
        </w:r>
        <w:r>
          <w:rPr>
            <w:noProof/>
            <w:webHidden/>
          </w:rPr>
          <w:fldChar w:fldCharType="begin"/>
        </w:r>
        <w:r>
          <w:rPr>
            <w:noProof/>
            <w:webHidden/>
          </w:rPr>
          <w:instrText xml:space="preserve"> PAGEREF _Toc196717794 \h </w:instrText>
        </w:r>
        <w:r>
          <w:rPr>
            <w:noProof/>
            <w:webHidden/>
          </w:rPr>
        </w:r>
        <w:r>
          <w:rPr>
            <w:noProof/>
            <w:webHidden/>
          </w:rPr>
          <w:fldChar w:fldCharType="separate"/>
        </w:r>
        <w:r w:rsidR="003F10E7">
          <w:rPr>
            <w:noProof/>
            <w:webHidden/>
          </w:rPr>
          <w:t>55</w:t>
        </w:r>
        <w:r>
          <w:rPr>
            <w:noProof/>
            <w:webHidden/>
          </w:rPr>
          <w:fldChar w:fldCharType="end"/>
        </w:r>
      </w:hyperlink>
    </w:p>
    <w:p w14:paraId="1572C9E3" w14:textId="52FAF9AF" w:rsidR="00870325" w:rsidRDefault="00870325">
      <w:pPr>
        <w:pStyle w:val="31"/>
        <w:rPr>
          <w:rFonts w:ascii="Calibri" w:hAnsi="Calibri"/>
          <w:kern w:val="2"/>
        </w:rPr>
      </w:pPr>
      <w:hyperlink w:anchor="_Toc196717795" w:history="1">
        <w:r w:rsidRPr="00CB5DF1">
          <w:rPr>
            <w:rStyle w:val="a3"/>
          </w:rPr>
          <w:t>Индекс Мосбиржи к 14 .20 мск растёт на 1,12% до 2 977,42 пункта. Банк России по итогам заседания ранее в пятницу сохранил ключевую ставку на уровне 21%.</w:t>
        </w:r>
        <w:r>
          <w:rPr>
            <w:webHidden/>
          </w:rPr>
          <w:tab/>
        </w:r>
        <w:r>
          <w:rPr>
            <w:webHidden/>
          </w:rPr>
          <w:fldChar w:fldCharType="begin"/>
        </w:r>
        <w:r>
          <w:rPr>
            <w:webHidden/>
          </w:rPr>
          <w:instrText xml:space="preserve"> PAGEREF _Toc196717795 \h </w:instrText>
        </w:r>
        <w:r>
          <w:rPr>
            <w:webHidden/>
          </w:rPr>
        </w:r>
        <w:r>
          <w:rPr>
            <w:webHidden/>
          </w:rPr>
          <w:fldChar w:fldCharType="separate"/>
        </w:r>
        <w:r w:rsidR="003F10E7">
          <w:rPr>
            <w:webHidden/>
          </w:rPr>
          <w:t>55</w:t>
        </w:r>
        <w:r>
          <w:rPr>
            <w:webHidden/>
          </w:rPr>
          <w:fldChar w:fldCharType="end"/>
        </w:r>
      </w:hyperlink>
    </w:p>
    <w:p w14:paraId="6FB7D571" w14:textId="7C3CC51A" w:rsidR="00870325" w:rsidRDefault="00870325">
      <w:pPr>
        <w:pStyle w:val="21"/>
        <w:tabs>
          <w:tab w:val="right" w:leader="dot" w:pos="9061"/>
        </w:tabs>
        <w:rPr>
          <w:rFonts w:ascii="Calibri" w:hAnsi="Calibri"/>
          <w:noProof/>
          <w:kern w:val="2"/>
        </w:rPr>
      </w:pPr>
      <w:hyperlink w:anchor="_Toc196717796" w:history="1">
        <w:r w:rsidRPr="00CB5DF1">
          <w:rPr>
            <w:rStyle w:val="a3"/>
            <w:noProof/>
          </w:rPr>
          <w:t>РИА Новости, 25.04.2025, Замедление роста мировой экономики может проинфляционно влиять на РФ через курс рубля - ЦБ</w:t>
        </w:r>
        <w:r>
          <w:rPr>
            <w:noProof/>
            <w:webHidden/>
          </w:rPr>
          <w:tab/>
        </w:r>
        <w:r>
          <w:rPr>
            <w:noProof/>
            <w:webHidden/>
          </w:rPr>
          <w:fldChar w:fldCharType="begin"/>
        </w:r>
        <w:r>
          <w:rPr>
            <w:noProof/>
            <w:webHidden/>
          </w:rPr>
          <w:instrText xml:space="preserve"> PAGEREF _Toc196717796 \h </w:instrText>
        </w:r>
        <w:r>
          <w:rPr>
            <w:noProof/>
            <w:webHidden/>
          </w:rPr>
        </w:r>
        <w:r>
          <w:rPr>
            <w:noProof/>
            <w:webHidden/>
          </w:rPr>
          <w:fldChar w:fldCharType="separate"/>
        </w:r>
        <w:r w:rsidR="003F10E7">
          <w:rPr>
            <w:noProof/>
            <w:webHidden/>
          </w:rPr>
          <w:t>56</w:t>
        </w:r>
        <w:r>
          <w:rPr>
            <w:noProof/>
            <w:webHidden/>
          </w:rPr>
          <w:fldChar w:fldCharType="end"/>
        </w:r>
      </w:hyperlink>
    </w:p>
    <w:p w14:paraId="7A8430EE" w14:textId="52FC2338" w:rsidR="00870325" w:rsidRDefault="00870325">
      <w:pPr>
        <w:pStyle w:val="31"/>
        <w:rPr>
          <w:rFonts w:ascii="Calibri" w:hAnsi="Calibri"/>
          <w:kern w:val="2"/>
        </w:rPr>
      </w:pPr>
      <w:hyperlink w:anchor="_Toc196717797" w:history="1">
        <w:r w:rsidRPr="00CB5DF1">
          <w:rPr>
            <w:rStyle w:val="a3"/>
          </w:rPr>
          <w:t>Дальнейшее снижение темпов роста мировой экономики и цен на нефть при усилении торговых противоречий может иметь проинфляционные эффекты через курс рубля, считает ЦБ РФ.</w:t>
        </w:r>
        <w:r>
          <w:rPr>
            <w:webHidden/>
          </w:rPr>
          <w:tab/>
        </w:r>
        <w:r>
          <w:rPr>
            <w:webHidden/>
          </w:rPr>
          <w:fldChar w:fldCharType="begin"/>
        </w:r>
        <w:r>
          <w:rPr>
            <w:webHidden/>
          </w:rPr>
          <w:instrText xml:space="preserve"> PAGEREF _Toc196717797 \h </w:instrText>
        </w:r>
        <w:r>
          <w:rPr>
            <w:webHidden/>
          </w:rPr>
        </w:r>
        <w:r>
          <w:rPr>
            <w:webHidden/>
          </w:rPr>
          <w:fldChar w:fldCharType="separate"/>
        </w:r>
        <w:r w:rsidR="003F10E7">
          <w:rPr>
            <w:webHidden/>
          </w:rPr>
          <w:t>56</w:t>
        </w:r>
        <w:r>
          <w:rPr>
            <w:webHidden/>
          </w:rPr>
          <w:fldChar w:fldCharType="end"/>
        </w:r>
      </w:hyperlink>
    </w:p>
    <w:p w14:paraId="3C56156B" w14:textId="0374C1C2" w:rsidR="00870325" w:rsidRDefault="00870325">
      <w:pPr>
        <w:pStyle w:val="21"/>
        <w:tabs>
          <w:tab w:val="right" w:leader="dot" w:pos="9061"/>
        </w:tabs>
        <w:rPr>
          <w:rFonts w:ascii="Calibri" w:hAnsi="Calibri"/>
          <w:noProof/>
          <w:kern w:val="2"/>
        </w:rPr>
      </w:pPr>
      <w:hyperlink w:anchor="_Toc196717798" w:history="1">
        <w:r w:rsidRPr="00CB5DF1">
          <w:rPr>
            <w:rStyle w:val="a3"/>
            <w:noProof/>
          </w:rPr>
          <w:t>РИА Новости, 25.04.2025, Доля нерезидентов в ОФЗ за март выросла на 0,1 п.п., до 4% - ЦБ РФ</w:t>
        </w:r>
        <w:r>
          <w:rPr>
            <w:noProof/>
            <w:webHidden/>
          </w:rPr>
          <w:tab/>
        </w:r>
        <w:r>
          <w:rPr>
            <w:noProof/>
            <w:webHidden/>
          </w:rPr>
          <w:fldChar w:fldCharType="begin"/>
        </w:r>
        <w:r>
          <w:rPr>
            <w:noProof/>
            <w:webHidden/>
          </w:rPr>
          <w:instrText xml:space="preserve"> PAGEREF _Toc196717798 \h </w:instrText>
        </w:r>
        <w:r>
          <w:rPr>
            <w:noProof/>
            <w:webHidden/>
          </w:rPr>
        </w:r>
        <w:r>
          <w:rPr>
            <w:noProof/>
            <w:webHidden/>
          </w:rPr>
          <w:fldChar w:fldCharType="separate"/>
        </w:r>
        <w:r w:rsidR="003F10E7">
          <w:rPr>
            <w:noProof/>
            <w:webHidden/>
          </w:rPr>
          <w:t>56</w:t>
        </w:r>
        <w:r>
          <w:rPr>
            <w:noProof/>
            <w:webHidden/>
          </w:rPr>
          <w:fldChar w:fldCharType="end"/>
        </w:r>
      </w:hyperlink>
    </w:p>
    <w:p w14:paraId="4D80868F" w14:textId="1699073C" w:rsidR="00870325" w:rsidRDefault="00870325">
      <w:pPr>
        <w:pStyle w:val="31"/>
        <w:rPr>
          <w:rFonts w:ascii="Calibri" w:hAnsi="Calibri"/>
          <w:kern w:val="2"/>
        </w:rPr>
      </w:pPr>
      <w:hyperlink w:anchor="_Toc196717799" w:history="1">
        <w:r w:rsidRPr="00CB5DF1">
          <w:rPr>
            <w:rStyle w:val="a3"/>
          </w:rPr>
          <w:t>Доля облигаций федерального займа (ОФЗ) РФ в собственности иностранцев за март выросла на 0,1 процентного пункта - до 4%, следует из материалов Банка России.</w:t>
        </w:r>
        <w:r>
          <w:rPr>
            <w:webHidden/>
          </w:rPr>
          <w:tab/>
        </w:r>
        <w:r>
          <w:rPr>
            <w:webHidden/>
          </w:rPr>
          <w:fldChar w:fldCharType="begin"/>
        </w:r>
        <w:r>
          <w:rPr>
            <w:webHidden/>
          </w:rPr>
          <w:instrText xml:space="preserve"> PAGEREF _Toc196717799 \h </w:instrText>
        </w:r>
        <w:r>
          <w:rPr>
            <w:webHidden/>
          </w:rPr>
        </w:r>
        <w:r>
          <w:rPr>
            <w:webHidden/>
          </w:rPr>
          <w:fldChar w:fldCharType="separate"/>
        </w:r>
        <w:r w:rsidR="003F10E7">
          <w:rPr>
            <w:webHidden/>
          </w:rPr>
          <w:t>56</w:t>
        </w:r>
        <w:r>
          <w:rPr>
            <w:webHidden/>
          </w:rPr>
          <w:fldChar w:fldCharType="end"/>
        </w:r>
      </w:hyperlink>
    </w:p>
    <w:p w14:paraId="56B6E9E0" w14:textId="1E505B6B" w:rsidR="00870325" w:rsidRDefault="00870325">
      <w:pPr>
        <w:pStyle w:val="21"/>
        <w:tabs>
          <w:tab w:val="right" w:leader="dot" w:pos="9061"/>
        </w:tabs>
        <w:rPr>
          <w:rFonts w:ascii="Calibri" w:hAnsi="Calibri"/>
          <w:noProof/>
          <w:kern w:val="2"/>
        </w:rPr>
      </w:pPr>
      <w:hyperlink w:anchor="_Toc196717800" w:history="1">
        <w:r w:rsidRPr="00CB5DF1">
          <w:rPr>
            <w:rStyle w:val="a3"/>
            <w:noProof/>
          </w:rPr>
          <w:t>РИА Новости, 25.04.2025, Отмена банками комиссий по льготной ипотеке не снизит выдачи надолго - Набиуллина</w:t>
        </w:r>
        <w:r>
          <w:rPr>
            <w:noProof/>
            <w:webHidden/>
          </w:rPr>
          <w:tab/>
        </w:r>
        <w:r>
          <w:rPr>
            <w:noProof/>
            <w:webHidden/>
          </w:rPr>
          <w:fldChar w:fldCharType="begin"/>
        </w:r>
        <w:r>
          <w:rPr>
            <w:noProof/>
            <w:webHidden/>
          </w:rPr>
          <w:instrText xml:space="preserve"> PAGEREF _Toc196717800 \h </w:instrText>
        </w:r>
        <w:r>
          <w:rPr>
            <w:noProof/>
            <w:webHidden/>
          </w:rPr>
        </w:r>
        <w:r>
          <w:rPr>
            <w:noProof/>
            <w:webHidden/>
          </w:rPr>
          <w:fldChar w:fldCharType="separate"/>
        </w:r>
        <w:r w:rsidR="003F10E7">
          <w:rPr>
            <w:noProof/>
            <w:webHidden/>
          </w:rPr>
          <w:t>57</w:t>
        </w:r>
        <w:r>
          <w:rPr>
            <w:noProof/>
            <w:webHidden/>
          </w:rPr>
          <w:fldChar w:fldCharType="end"/>
        </w:r>
      </w:hyperlink>
    </w:p>
    <w:p w14:paraId="42370C9E" w14:textId="4192DAA5" w:rsidR="00870325" w:rsidRDefault="00870325">
      <w:pPr>
        <w:pStyle w:val="31"/>
        <w:rPr>
          <w:rFonts w:ascii="Calibri" w:hAnsi="Calibri"/>
          <w:kern w:val="2"/>
        </w:rPr>
      </w:pPr>
      <w:hyperlink w:anchor="_Toc196717801" w:history="1">
        <w:r w:rsidRPr="00CB5DF1">
          <w:rPr>
            <w:rStyle w:val="a3"/>
          </w:rPr>
          <w:t>Отмена банками комиссий по льготной ипотеке не приведет к долгой просадке выдач - если снижение и будет, то только очень краткосрочное, заявила глава Банка России Эльвира Набиуллина .</w:t>
        </w:r>
        <w:r>
          <w:rPr>
            <w:webHidden/>
          </w:rPr>
          <w:tab/>
        </w:r>
        <w:r>
          <w:rPr>
            <w:webHidden/>
          </w:rPr>
          <w:fldChar w:fldCharType="begin"/>
        </w:r>
        <w:r>
          <w:rPr>
            <w:webHidden/>
          </w:rPr>
          <w:instrText xml:space="preserve"> PAGEREF _Toc196717801 \h </w:instrText>
        </w:r>
        <w:r>
          <w:rPr>
            <w:webHidden/>
          </w:rPr>
        </w:r>
        <w:r>
          <w:rPr>
            <w:webHidden/>
          </w:rPr>
          <w:fldChar w:fldCharType="separate"/>
        </w:r>
        <w:r w:rsidR="003F10E7">
          <w:rPr>
            <w:webHidden/>
          </w:rPr>
          <w:t>57</w:t>
        </w:r>
        <w:r>
          <w:rPr>
            <w:webHidden/>
          </w:rPr>
          <w:fldChar w:fldCharType="end"/>
        </w:r>
      </w:hyperlink>
    </w:p>
    <w:p w14:paraId="54EBE5DC" w14:textId="19B431E4" w:rsidR="00870325" w:rsidRDefault="00870325">
      <w:pPr>
        <w:pStyle w:val="21"/>
        <w:tabs>
          <w:tab w:val="right" w:leader="dot" w:pos="9061"/>
        </w:tabs>
        <w:rPr>
          <w:rFonts w:ascii="Calibri" w:hAnsi="Calibri"/>
          <w:noProof/>
          <w:kern w:val="2"/>
        </w:rPr>
      </w:pPr>
      <w:hyperlink w:anchor="_Toc196717802" w:history="1">
        <w:r w:rsidRPr="00CB5DF1">
          <w:rPr>
            <w:rStyle w:val="a3"/>
            <w:noProof/>
          </w:rPr>
          <w:t>РИА Новости, 25.04.2025, ЦБ РФ обсудит с участниками рынка различные модели института омбудсмена для инвесторов</w:t>
        </w:r>
        <w:r>
          <w:rPr>
            <w:noProof/>
            <w:webHidden/>
          </w:rPr>
          <w:tab/>
        </w:r>
        <w:r>
          <w:rPr>
            <w:noProof/>
            <w:webHidden/>
          </w:rPr>
          <w:fldChar w:fldCharType="begin"/>
        </w:r>
        <w:r>
          <w:rPr>
            <w:noProof/>
            <w:webHidden/>
          </w:rPr>
          <w:instrText xml:space="preserve"> PAGEREF _Toc196717802 \h </w:instrText>
        </w:r>
        <w:r>
          <w:rPr>
            <w:noProof/>
            <w:webHidden/>
          </w:rPr>
        </w:r>
        <w:r>
          <w:rPr>
            <w:noProof/>
            <w:webHidden/>
          </w:rPr>
          <w:fldChar w:fldCharType="separate"/>
        </w:r>
        <w:r w:rsidR="003F10E7">
          <w:rPr>
            <w:noProof/>
            <w:webHidden/>
          </w:rPr>
          <w:t>58</w:t>
        </w:r>
        <w:r>
          <w:rPr>
            <w:noProof/>
            <w:webHidden/>
          </w:rPr>
          <w:fldChar w:fldCharType="end"/>
        </w:r>
      </w:hyperlink>
    </w:p>
    <w:p w14:paraId="78DE084D" w14:textId="3692374F" w:rsidR="00870325" w:rsidRDefault="00870325">
      <w:pPr>
        <w:pStyle w:val="31"/>
        <w:rPr>
          <w:rFonts w:ascii="Calibri" w:hAnsi="Calibri"/>
          <w:kern w:val="2"/>
        </w:rPr>
      </w:pPr>
      <w:hyperlink w:anchor="_Toc196717803" w:history="1">
        <w:r w:rsidRPr="00CB5DF1">
          <w:rPr>
            <w:rStyle w:val="a3"/>
          </w:rPr>
          <w:t>Банк России изучит предложение Национальной ассоциации участников фондового рынка (НАУФОР) и обсудит с участниками рынка различные возможные модели будущего института омбудсмена для инвесторов, сообщили РИА Новости в пресс-службе ЦБ РФ.</w:t>
        </w:r>
        <w:r>
          <w:rPr>
            <w:webHidden/>
          </w:rPr>
          <w:tab/>
        </w:r>
        <w:r>
          <w:rPr>
            <w:webHidden/>
          </w:rPr>
          <w:fldChar w:fldCharType="begin"/>
        </w:r>
        <w:r>
          <w:rPr>
            <w:webHidden/>
          </w:rPr>
          <w:instrText xml:space="preserve"> PAGEREF _Toc196717803 \h </w:instrText>
        </w:r>
        <w:r>
          <w:rPr>
            <w:webHidden/>
          </w:rPr>
        </w:r>
        <w:r>
          <w:rPr>
            <w:webHidden/>
          </w:rPr>
          <w:fldChar w:fldCharType="separate"/>
        </w:r>
        <w:r w:rsidR="003F10E7">
          <w:rPr>
            <w:webHidden/>
          </w:rPr>
          <w:t>58</w:t>
        </w:r>
        <w:r>
          <w:rPr>
            <w:webHidden/>
          </w:rPr>
          <w:fldChar w:fldCharType="end"/>
        </w:r>
      </w:hyperlink>
    </w:p>
    <w:p w14:paraId="78F17AF0" w14:textId="713D0354" w:rsidR="00870325" w:rsidRDefault="00870325">
      <w:pPr>
        <w:pStyle w:val="12"/>
        <w:tabs>
          <w:tab w:val="right" w:leader="dot" w:pos="9061"/>
        </w:tabs>
        <w:rPr>
          <w:rFonts w:ascii="Calibri" w:hAnsi="Calibri"/>
          <w:b w:val="0"/>
          <w:noProof/>
          <w:kern w:val="2"/>
          <w:sz w:val="24"/>
        </w:rPr>
      </w:pPr>
      <w:hyperlink w:anchor="_Toc196717804" w:history="1">
        <w:r w:rsidRPr="00CB5DF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_Toc196717804 \h </w:instrText>
        </w:r>
        <w:r>
          <w:rPr>
            <w:noProof/>
            <w:webHidden/>
          </w:rPr>
        </w:r>
        <w:r>
          <w:rPr>
            <w:noProof/>
            <w:webHidden/>
          </w:rPr>
          <w:fldChar w:fldCharType="separate"/>
        </w:r>
        <w:r w:rsidR="003F10E7">
          <w:rPr>
            <w:noProof/>
            <w:webHidden/>
          </w:rPr>
          <w:t>59</w:t>
        </w:r>
        <w:r>
          <w:rPr>
            <w:noProof/>
            <w:webHidden/>
          </w:rPr>
          <w:fldChar w:fldCharType="end"/>
        </w:r>
      </w:hyperlink>
    </w:p>
    <w:p w14:paraId="63064AE3" w14:textId="6F636E59" w:rsidR="00870325" w:rsidRDefault="00870325">
      <w:pPr>
        <w:pStyle w:val="12"/>
        <w:tabs>
          <w:tab w:val="right" w:leader="dot" w:pos="9061"/>
        </w:tabs>
        <w:rPr>
          <w:rFonts w:ascii="Calibri" w:hAnsi="Calibri"/>
          <w:b w:val="0"/>
          <w:noProof/>
          <w:kern w:val="2"/>
          <w:sz w:val="24"/>
        </w:rPr>
      </w:pPr>
      <w:hyperlink w:anchor="_Toc196717805" w:history="1">
        <w:r w:rsidRPr="00CB5DF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_Toc196717805 \h </w:instrText>
        </w:r>
        <w:r>
          <w:rPr>
            <w:noProof/>
            <w:webHidden/>
          </w:rPr>
        </w:r>
        <w:r>
          <w:rPr>
            <w:noProof/>
            <w:webHidden/>
          </w:rPr>
          <w:fldChar w:fldCharType="separate"/>
        </w:r>
        <w:r w:rsidR="003F10E7">
          <w:rPr>
            <w:noProof/>
            <w:webHidden/>
          </w:rPr>
          <w:t>59</w:t>
        </w:r>
        <w:r>
          <w:rPr>
            <w:noProof/>
            <w:webHidden/>
          </w:rPr>
          <w:fldChar w:fldCharType="end"/>
        </w:r>
      </w:hyperlink>
    </w:p>
    <w:p w14:paraId="0373D07E" w14:textId="4731C9F8" w:rsidR="00870325" w:rsidRDefault="00870325">
      <w:pPr>
        <w:pStyle w:val="21"/>
        <w:tabs>
          <w:tab w:val="right" w:leader="dot" w:pos="9061"/>
        </w:tabs>
        <w:rPr>
          <w:rFonts w:ascii="Calibri" w:hAnsi="Calibri"/>
          <w:noProof/>
          <w:kern w:val="2"/>
        </w:rPr>
      </w:pPr>
      <w:hyperlink w:anchor="_Toc196717806" w:history="1">
        <w:r w:rsidRPr="00CB5DF1">
          <w:rPr>
            <w:rStyle w:val="a3"/>
            <w:noProof/>
          </w:rPr>
          <w:t>АиФ, 25.04.2025, В Беларуси с 1 мая увеличатся «возрастные» доплаты к пенсиям</w:t>
        </w:r>
        <w:r>
          <w:rPr>
            <w:noProof/>
            <w:webHidden/>
          </w:rPr>
          <w:tab/>
        </w:r>
        <w:r>
          <w:rPr>
            <w:noProof/>
            <w:webHidden/>
          </w:rPr>
          <w:fldChar w:fldCharType="begin"/>
        </w:r>
        <w:r>
          <w:rPr>
            <w:noProof/>
            <w:webHidden/>
          </w:rPr>
          <w:instrText xml:space="preserve"> PAGEREF _Toc196717806 \h </w:instrText>
        </w:r>
        <w:r>
          <w:rPr>
            <w:noProof/>
            <w:webHidden/>
          </w:rPr>
        </w:r>
        <w:r>
          <w:rPr>
            <w:noProof/>
            <w:webHidden/>
          </w:rPr>
          <w:fldChar w:fldCharType="separate"/>
        </w:r>
        <w:r w:rsidR="003F10E7">
          <w:rPr>
            <w:noProof/>
            <w:webHidden/>
          </w:rPr>
          <w:t>59</w:t>
        </w:r>
        <w:r>
          <w:rPr>
            <w:noProof/>
            <w:webHidden/>
          </w:rPr>
          <w:fldChar w:fldCharType="end"/>
        </w:r>
      </w:hyperlink>
    </w:p>
    <w:p w14:paraId="0D122614" w14:textId="0677B3F1" w:rsidR="00870325" w:rsidRDefault="00870325">
      <w:pPr>
        <w:pStyle w:val="31"/>
        <w:rPr>
          <w:rFonts w:ascii="Calibri" w:hAnsi="Calibri"/>
          <w:kern w:val="2"/>
        </w:rPr>
      </w:pPr>
      <w:hyperlink w:anchor="_Toc196717807" w:history="1">
        <w:r w:rsidRPr="00CB5DF1">
          <w:rPr>
            <w:rStyle w:val="a3"/>
          </w:rPr>
          <w:t>«Возрастные» доплаты к пенсиям сейчас получают более 545 тыс. человек в возрасте 75 лет и старше.</w:t>
        </w:r>
        <w:r>
          <w:rPr>
            <w:webHidden/>
          </w:rPr>
          <w:tab/>
        </w:r>
        <w:r>
          <w:rPr>
            <w:webHidden/>
          </w:rPr>
          <w:fldChar w:fldCharType="begin"/>
        </w:r>
        <w:r>
          <w:rPr>
            <w:webHidden/>
          </w:rPr>
          <w:instrText xml:space="preserve"> PAGEREF _Toc196717807 \h </w:instrText>
        </w:r>
        <w:r>
          <w:rPr>
            <w:webHidden/>
          </w:rPr>
        </w:r>
        <w:r>
          <w:rPr>
            <w:webHidden/>
          </w:rPr>
          <w:fldChar w:fldCharType="separate"/>
        </w:r>
        <w:r w:rsidR="003F10E7">
          <w:rPr>
            <w:webHidden/>
          </w:rPr>
          <w:t>59</w:t>
        </w:r>
        <w:r>
          <w:rPr>
            <w:webHidden/>
          </w:rPr>
          <w:fldChar w:fldCharType="end"/>
        </w:r>
      </w:hyperlink>
    </w:p>
    <w:p w14:paraId="15C24A93" w14:textId="0C4B7881" w:rsidR="00A0290C" w:rsidRDefault="008734E8" w:rsidP="00310633">
      <w:pPr>
        <w:rPr>
          <w:b/>
          <w:caps/>
          <w:sz w:val="32"/>
        </w:rPr>
      </w:pPr>
      <w:r>
        <w:rPr>
          <w:caps/>
          <w:sz w:val="28"/>
        </w:rPr>
        <w:fldChar w:fldCharType="end"/>
      </w:r>
    </w:p>
    <w:p w14:paraId="59B39B9A" w14:textId="77777777" w:rsidR="00D1642B" w:rsidRPr="000912D7" w:rsidRDefault="00D1642B" w:rsidP="00D1642B">
      <w:pPr>
        <w:pStyle w:val="251"/>
      </w:pPr>
      <w:bookmarkStart w:id="16" w:name="_Toc396864664"/>
      <w:bookmarkStart w:id="17" w:name="_Toc99318652"/>
      <w:bookmarkStart w:id="18" w:name="_Toc246216291"/>
      <w:bookmarkStart w:id="19" w:name="_Toc246297418"/>
      <w:bookmarkStart w:id="20" w:name="_Toc196717695"/>
      <w:bookmarkEnd w:id="8"/>
      <w:bookmarkEnd w:id="9"/>
      <w:bookmarkEnd w:id="10"/>
      <w:bookmarkEnd w:id="11"/>
      <w:bookmarkEnd w:id="12"/>
      <w:bookmarkEnd w:id="13"/>
      <w:bookmarkEnd w:id="14"/>
      <w:bookmarkEnd w:id="15"/>
      <w:r>
        <w:lastRenderedPageBreak/>
        <w:t>НОВОСТИ ПЕНСИОННОЙ ОТРАСЛИ</w:t>
      </w:r>
      <w:bookmarkEnd w:id="16"/>
      <w:bookmarkEnd w:id="17"/>
      <w:bookmarkEnd w:id="20"/>
    </w:p>
    <w:p w14:paraId="5A65579B" w14:textId="77777777" w:rsidR="00111D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6717696"/>
      <w:bookmarkEnd w:id="18"/>
      <w:bookmarkEnd w:id="19"/>
      <w:r w:rsidRPr="0045223A">
        <w:t xml:space="preserve">Новости отрасли </w:t>
      </w:r>
      <w:r>
        <w:t>НПФ</w:t>
      </w:r>
      <w:bookmarkEnd w:id="21"/>
      <w:bookmarkEnd w:id="22"/>
      <w:bookmarkEnd w:id="23"/>
      <w:bookmarkEnd w:id="27"/>
    </w:p>
    <w:p w14:paraId="7CDECE64" w14:textId="77777777" w:rsidR="00A006FC" w:rsidRDefault="00A006FC" w:rsidP="00A006FC">
      <w:pPr>
        <w:pStyle w:val="2"/>
      </w:pPr>
      <w:bookmarkStart w:id="28" w:name="_РБК,_25.04.2025,_Клиенты"/>
      <w:bookmarkStart w:id="29" w:name="_Toc196717697"/>
      <w:bookmarkEnd w:id="28"/>
      <w:r>
        <w:t>РБК, 25.04.2025</w:t>
      </w:r>
      <w:r w:rsidRPr="00A006FC">
        <w:t xml:space="preserve">, </w:t>
      </w:r>
      <w:r>
        <w:t>Клиенты НПФ Эволюция получат в апреле пенсию досрочно</w:t>
      </w:r>
      <w:bookmarkEnd w:id="29"/>
    </w:p>
    <w:p w14:paraId="0AA0C08D" w14:textId="77777777" w:rsidR="00A006FC" w:rsidRDefault="00A006FC" w:rsidP="00A006FC">
      <w:pPr>
        <w:pStyle w:val="3"/>
      </w:pPr>
      <w:bookmarkStart w:id="30" w:name="_Toc196717698"/>
      <w:r>
        <w:t>НПФ Эволюция выплатит своим клиентам в рамках договоров по обязательному пенсионному страхованию пенсию за май 2025 года досрочно. Решение ускорить выплату пенсий было принято в связи с предстоящими майскими праздниками.</w:t>
      </w:r>
      <w:bookmarkEnd w:id="30"/>
    </w:p>
    <w:p w14:paraId="54079C31" w14:textId="77777777" w:rsidR="00A006FC" w:rsidRDefault="00A006FC" w:rsidP="00A006FC">
      <w:r>
        <w:t>Накопительные пенсии, срочные пенсионные выплаты в рамках обязательного пенсионного страхования, даты выплат которых приходятся на период майских праздничных дней - а именно с 1 по 4 мая, фонд выплатит в срок до 30 апреля 2025 года.</w:t>
      </w:r>
    </w:p>
    <w:p w14:paraId="42FFDBC4" w14:textId="77777777" w:rsidR="00A006FC" w:rsidRDefault="00A006FC" w:rsidP="00A006FC">
      <w:r>
        <w:t>Остальные пенсионные выплаты, включая негосударственные пенсии и выплаты правопреемникам, осуществляемые ежемесячно в период с 5 по 31 число, будут произведены в плановые (обычные) сроки.</w:t>
      </w:r>
    </w:p>
    <w:p w14:paraId="6C9ED17B" w14:textId="77777777" w:rsidR="00A006FC" w:rsidRDefault="00A006FC" w:rsidP="00A006FC">
      <w:r>
        <w:t>АО «НПФ Эволюция»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08.10.2014 № 436, также является оператором программы долгосрочных сбережений. Фонд успешно работает на пенсионном рынке 25 лет и имеет наивысшие рейтинги от «Эксперт РА» (ruAАA) и «НРА» (ААА ru.pf ). Среди клиентов АО «НПФ Эволюция» - крупные промышленные предприятия отечественной экономики. Пенсионные сбережения фонду доверили более 2 млн. клиентов. Более детальная информация - на сайте фонда.</w:t>
      </w:r>
    </w:p>
    <w:p w14:paraId="23D74F60" w14:textId="77777777" w:rsidR="00111D7C" w:rsidRDefault="00A006FC" w:rsidP="00A006FC">
      <w:hyperlink r:id="rId8" w:history="1">
        <w:r w:rsidRPr="008E1764">
          <w:rPr>
            <w:rStyle w:val="a3"/>
          </w:rPr>
          <w:t>https://companies.rbc.ru/news/BawiSe8qDg/klientyi-npf-evolyutsiya-poluchat-v-aprele-pensiyu-dosrochno/</w:t>
        </w:r>
      </w:hyperlink>
      <w:r>
        <w:t xml:space="preserve"> </w:t>
      </w:r>
    </w:p>
    <w:p w14:paraId="160CDABD" w14:textId="77777777" w:rsidR="007C048F" w:rsidRDefault="007C048F" w:rsidP="007C048F">
      <w:pPr>
        <w:pStyle w:val="2"/>
      </w:pPr>
      <w:bookmarkStart w:id="31" w:name="_Ваш_Пенсионный_Брокер,"/>
      <w:bookmarkStart w:id="32" w:name="_Toc196717699"/>
      <w:bookmarkEnd w:id="31"/>
      <w:r>
        <w:t>Ваш Пенсионный Брокер</w:t>
      </w:r>
      <w:r w:rsidRPr="007C048F">
        <w:t xml:space="preserve">, </w:t>
      </w:r>
      <w:r>
        <w:t>25.04.2025</w:t>
      </w:r>
      <w:r w:rsidRPr="007C048F">
        <w:t xml:space="preserve">, </w:t>
      </w:r>
      <w:r>
        <w:t>Клиенты НПФ «Достойное Будущее» получат в апреле пенсию досрочно</w:t>
      </w:r>
      <w:bookmarkEnd w:id="32"/>
    </w:p>
    <w:p w14:paraId="0630355E" w14:textId="77777777" w:rsidR="007C048F" w:rsidRDefault="007C048F" w:rsidP="007C048F">
      <w:pPr>
        <w:pStyle w:val="3"/>
      </w:pPr>
      <w:bookmarkStart w:id="33" w:name="_Toc196717700"/>
      <w:r>
        <w:t>НПФ «Достойное Будущее» выплатит своим клиентам в рамках договоров по обязательному пенсионному страхованию пенсию за май 2025 года досрочно. Решение ускорить выплату пенсий было принято в связи с предстоящими майскими праздниками.</w:t>
      </w:r>
      <w:bookmarkEnd w:id="33"/>
    </w:p>
    <w:p w14:paraId="027C0D2D" w14:textId="77777777" w:rsidR="007C048F" w:rsidRDefault="007C048F" w:rsidP="007C048F">
      <w:r>
        <w:t>Накопительные пенсии, срочные пенсионные выплаты в рамках обязательного пенсионного страхования, даты выплат которых приходятся на период майских праздничных дней — а именно с 1 по 4 мая, фонд выплатит в срок до 30 апреля 2025 года.</w:t>
      </w:r>
    </w:p>
    <w:p w14:paraId="6C122966" w14:textId="77777777" w:rsidR="007C048F" w:rsidRDefault="007C048F" w:rsidP="007C048F">
      <w:r>
        <w:lastRenderedPageBreak/>
        <w:t>Остальные пенсионные выплаты, включая негосударственные пенсии и выплаты правопреемникам, осуществляемые ежемесячно в период с 5 по 31 число, будут произведены в плановые (обычные) сроки.</w:t>
      </w:r>
    </w:p>
    <w:p w14:paraId="0FCB14C9" w14:textId="77777777" w:rsidR="007C048F" w:rsidRDefault="007C048F" w:rsidP="007C048F">
      <w:r>
        <w:t>АО «НПФ «Достойное БУДУЩЕЕ» — один из крупнейших негосударственных пенсионных фондов России, который входит в ТОП-10 НПФ по объему активов. НПФ «Достойное БУДУЩЕЕ» имеет лицензию Банка России на осуществление деятельности по пенсионному обеспечению и пенсионному страхованию № 67/2 от 16.04.2004 г. Фонд успешно работает на пенсионном рынке с 1994 года и имеет рейтинги от «Эксперт РА» (ruAАА) и «НРА» (ААА|ru.pf|). Более детальная информация — на сайте фонда.</w:t>
      </w:r>
    </w:p>
    <w:p w14:paraId="7CE92E9E" w14:textId="77777777" w:rsidR="007C048F" w:rsidRDefault="00B37DED" w:rsidP="007C048F">
      <w:hyperlink r:id="rId9" w:history="1">
        <w:r w:rsidRPr="00E12872">
          <w:rPr>
            <w:rStyle w:val="a3"/>
          </w:rPr>
          <w:t>http://pbroker.ru/?p=80079</w:t>
        </w:r>
      </w:hyperlink>
      <w:r>
        <w:t xml:space="preserve"> </w:t>
      </w:r>
    </w:p>
    <w:p w14:paraId="18AE6E2B" w14:textId="77777777" w:rsidR="00B37DED" w:rsidRPr="00D64CBB" w:rsidRDefault="00B37DED" w:rsidP="00D64CBB">
      <w:pPr>
        <w:pStyle w:val="2"/>
      </w:pPr>
      <w:bookmarkStart w:id="34" w:name="_Toc196717701"/>
      <w:r w:rsidRPr="00B37DED">
        <w:t>Ваш Пенсионный Брокер</w:t>
      </w:r>
      <w:r w:rsidR="00D64CBB" w:rsidRPr="00D64CBB">
        <w:t>, 25.04.2025, Опубликован график выплаты пенсии в мае</w:t>
      </w:r>
      <w:bookmarkEnd w:id="34"/>
    </w:p>
    <w:p w14:paraId="76C52A61" w14:textId="77777777" w:rsidR="00B37DED" w:rsidRPr="00B37DED" w:rsidRDefault="00B37DED" w:rsidP="00D64CBB">
      <w:pPr>
        <w:pStyle w:val="3"/>
      </w:pPr>
      <w:bookmarkStart w:id="35" w:name="_Toc196717702"/>
      <w:r w:rsidRPr="00B37DED">
        <w:t>НПФ «</w:t>
      </w:r>
      <w:r w:rsidR="00D64CBB" w:rsidRPr="00B37DED">
        <w:t>Благосостояние</w:t>
      </w:r>
      <w:r w:rsidRPr="00B37DED">
        <w:t>» выплатил негосударственные пенсии за апрель. Объем выплат с начала 2025 года составил 7 133 825 983 рубля.</w:t>
      </w:r>
      <w:bookmarkEnd w:id="35"/>
    </w:p>
    <w:p w14:paraId="04F7C560" w14:textId="77777777" w:rsidR="00B37DED" w:rsidRPr="00B37DED" w:rsidRDefault="00B37DED" w:rsidP="00B37DED">
      <w:r w:rsidRPr="00B37DED">
        <w:t>График выплаты пенсии в мае </w:t>
      </w:r>
      <w:hyperlink r:id="rId10" w:history="1">
        <w:r w:rsidRPr="00B37DED">
          <w:rPr>
            <w:rStyle w:val="a3"/>
          </w:rPr>
          <w:t>опубликован</w:t>
        </w:r>
      </w:hyperlink>
      <w:r w:rsidRPr="00B37DED">
        <w:t> на сайте фонда. Даты перечисления пенсионных средств на счета клиентов указаны для каждого филиала АО «НПФ «</w:t>
      </w:r>
      <w:r w:rsidR="00D64CBB" w:rsidRPr="00B37DED">
        <w:t>Благосостояние</w:t>
      </w:r>
      <w:r w:rsidRPr="00B37DED">
        <w:t>».</w:t>
      </w:r>
    </w:p>
    <w:p w14:paraId="305BAA59" w14:textId="77777777" w:rsidR="00B37DED" w:rsidRPr="00B37DED" w:rsidRDefault="00B37DED" w:rsidP="00B37DED">
      <w:r w:rsidRPr="00B37DED">
        <w:t>Обращаем внимание, что срок поступления денежных средств на счета клиентов определяется условиями банков, выдавших карты, и может произойти позже указанной в графике даты.</w:t>
      </w:r>
    </w:p>
    <w:p w14:paraId="47A2F432" w14:textId="77777777" w:rsidR="00B37DED" w:rsidRDefault="00D64CBB" w:rsidP="007C048F">
      <w:hyperlink r:id="rId11" w:history="1">
        <w:r w:rsidRPr="00E12872">
          <w:rPr>
            <w:rStyle w:val="a3"/>
          </w:rPr>
          <w:t>http://pbroker.ru/?p=80070</w:t>
        </w:r>
      </w:hyperlink>
      <w:r>
        <w:t xml:space="preserve"> </w:t>
      </w:r>
    </w:p>
    <w:p w14:paraId="517EF02A" w14:textId="77777777" w:rsidR="000B3497" w:rsidRDefault="000B3497" w:rsidP="000B3497">
      <w:pPr>
        <w:pStyle w:val="2"/>
      </w:pPr>
      <w:bookmarkStart w:id="36" w:name="_Ваш_Пенсионный_Брокер,_1"/>
      <w:bookmarkStart w:id="37" w:name="_Toc196717703"/>
      <w:bookmarkEnd w:id="36"/>
      <w:r>
        <w:t>Ваш Пенсионный Брокер</w:t>
      </w:r>
      <w:r w:rsidRPr="000B3497">
        <w:t xml:space="preserve">, </w:t>
      </w:r>
      <w:r>
        <w:t>28.04.2025</w:t>
      </w:r>
      <w:r w:rsidRPr="000B3497">
        <w:t xml:space="preserve">, </w:t>
      </w:r>
      <w:r>
        <w:t>Клиенты НПФ «ОПФ» получат в апреле пенсию досрочно</w:t>
      </w:r>
      <w:bookmarkEnd w:id="37"/>
    </w:p>
    <w:p w14:paraId="0DD05879" w14:textId="77777777" w:rsidR="000B3497" w:rsidRDefault="000B3497" w:rsidP="000B3497">
      <w:pPr>
        <w:pStyle w:val="3"/>
      </w:pPr>
      <w:bookmarkStart w:id="38" w:name="_Toc196717704"/>
      <w:r>
        <w:t>НПФ «ОПФ» выплатит своим клиентам в рамках договоров по обязательному пенсионному страхованию пенсию за май 2025 года досрочно. Решение ускорить выплату пенсий было принято в связи с предстоящими майскими праздниками.</w:t>
      </w:r>
      <w:bookmarkEnd w:id="38"/>
    </w:p>
    <w:p w14:paraId="0CDECBF0" w14:textId="77777777" w:rsidR="000B3497" w:rsidRDefault="000B3497" w:rsidP="000B3497">
      <w:r>
        <w:t>Накопительные пенсии, срочные пенсионные выплаты в рамках обязательного пенсионного страхования, даты выплат которых приходятся на период майских праздничных дней — а именно с 1 по 4 мая, фонд выплатит в срок до 30 апреля 2025 года.</w:t>
      </w:r>
    </w:p>
    <w:p w14:paraId="5A426F95" w14:textId="77777777" w:rsidR="000B3497" w:rsidRDefault="000B3497" w:rsidP="000B3497">
      <w:r>
        <w:t>Остальные пенсионные выплаты, включая негосударственные пенсии и выплаты правопреемникам, осуществляемые ежемесячно в период с 5 по 31 число, будут произведены в плановые (обычные) сроки.</w:t>
      </w:r>
    </w:p>
    <w:p w14:paraId="41BF8637" w14:textId="77777777" w:rsidR="000B3497" w:rsidRPr="00B37081" w:rsidRDefault="007C048F" w:rsidP="000B3497">
      <w:hyperlink r:id="rId12" w:history="1">
        <w:r w:rsidRPr="00E12872">
          <w:rPr>
            <w:rStyle w:val="a3"/>
          </w:rPr>
          <w:t>http://pbroker.ru/?p=80081</w:t>
        </w:r>
      </w:hyperlink>
      <w:r w:rsidRPr="00B37081">
        <w:t xml:space="preserve"> </w:t>
      </w:r>
    </w:p>
    <w:p w14:paraId="6B8CB2B6" w14:textId="77777777" w:rsidR="00B37081" w:rsidRDefault="00B37081" w:rsidP="00B37081">
      <w:pPr>
        <w:pStyle w:val="2"/>
      </w:pPr>
      <w:bookmarkStart w:id="39" w:name="_Toc196717705"/>
      <w:r>
        <w:lastRenderedPageBreak/>
        <w:t>Ваш Пенсионный Брокер</w:t>
      </w:r>
      <w:r w:rsidRPr="00B37081">
        <w:t xml:space="preserve">, </w:t>
      </w:r>
      <w:r>
        <w:t>28.04.2025</w:t>
      </w:r>
      <w:r w:rsidRPr="00B37081">
        <w:t xml:space="preserve">, </w:t>
      </w:r>
      <w:r>
        <w:t>Скорректированы некоторые формы отчетности НПФ</w:t>
      </w:r>
      <w:bookmarkEnd w:id="39"/>
    </w:p>
    <w:p w14:paraId="0FB0DBF1" w14:textId="77777777" w:rsidR="00B37081" w:rsidRDefault="00B37081" w:rsidP="00B37081">
      <w:pPr>
        <w:pStyle w:val="3"/>
      </w:pPr>
      <w:bookmarkStart w:id="40" w:name="_Toc196717706"/>
      <w:r>
        <w:t>Указание Банка России от 13.03.2025 N 7010-У «О внесении изменений в Указание Банка России от 28 июня 2024 года N 6796-У»</w:t>
      </w:r>
      <w:r w:rsidRPr="00B37081">
        <w:t xml:space="preserve"> </w:t>
      </w:r>
      <w:r>
        <w:t>Зарегистрировано в Минюсте России 16.04.2025 N 81874.</w:t>
      </w:r>
      <w:r w:rsidRPr="00B37081">
        <w:t xml:space="preserve"> </w:t>
      </w:r>
      <w:r>
        <w:t>Скорректированы некоторые формы отчетности НПФ</w:t>
      </w:r>
      <w:bookmarkEnd w:id="40"/>
    </w:p>
    <w:p w14:paraId="0EF26EB7" w14:textId="77777777" w:rsidR="00B37081" w:rsidRDefault="00B37081" w:rsidP="00B37081">
      <w:r>
        <w:t>Уточнения внесены, в частности, в формы: 0420250 «Общие сведения о негосударственном пенсионном фонде»; 0420252 «Общие сведения о деятельности негосударственного пенсионного фонда»; 0420251 «Отчет об аффилированных лицах негосударственного пенсионного фонда»; 0420254 «Отчет о деятельности по негосударственному пенсионному обеспечению и формированию долгосрочных сбережений»; 0420265 «Сведения о показателях операционной надежности негосударственного пенсионного фонда и применяемых им информационных технологиях» и др.</w:t>
      </w:r>
    </w:p>
    <w:p w14:paraId="058E24DF" w14:textId="77777777" w:rsidR="00B37081" w:rsidRDefault="00B37081" w:rsidP="00B37081">
      <w:r>
        <w:t>Также необходимые изменения внесены в порядки их составления и представления в Банк России.</w:t>
      </w:r>
    </w:p>
    <w:p w14:paraId="39292FF1" w14:textId="77777777" w:rsidR="00B37081" w:rsidRDefault="00B37081" w:rsidP="00B37081">
      <w:r>
        <w:t>Указание вступает в силу с 1 января 2026 года.</w:t>
      </w:r>
    </w:p>
    <w:p w14:paraId="7C20FB7A" w14:textId="77777777" w:rsidR="00B37081" w:rsidRDefault="00B37081" w:rsidP="00B37081">
      <w:hyperlink r:id="rId13" w:history="1">
        <w:r w:rsidRPr="00E12872">
          <w:rPr>
            <w:rStyle w:val="a3"/>
          </w:rPr>
          <w:t>http://pbroker.ru/?p=80098</w:t>
        </w:r>
      </w:hyperlink>
    </w:p>
    <w:p w14:paraId="185C69BD" w14:textId="77777777" w:rsidR="00B37081" w:rsidRDefault="00B37081" w:rsidP="00B37081"/>
    <w:p w14:paraId="2C513939" w14:textId="77777777" w:rsidR="00111D7C" w:rsidRPr="00EF2D02" w:rsidRDefault="00111D7C" w:rsidP="00111D7C">
      <w:pPr>
        <w:pStyle w:val="10"/>
      </w:pPr>
      <w:bookmarkStart w:id="41" w:name="_Toc165991073"/>
      <w:bookmarkStart w:id="42" w:name="_Toc99271691"/>
      <w:bookmarkStart w:id="43" w:name="_Toc99318654"/>
      <w:bookmarkStart w:id="44" w:name="_Toc99318783"/>
      <w:bookmarkStart w:id="45" w:name="_Toc396864672"/>
      <w:bookmarkStart w:id="46" w:name="_Toc196717707"/>
      <w:r>
        <w:t>Программа долгосрочных сбережений</w:t>
      </w:r>
      <w:bookmarkEnd w:id="41"/>
      <w:bookmarkEnd w:id="46"/>
    </w:p>
    <w:p w14:paraId="430D1713" w14:textId="77777777" w:rsidR="00913A20" w:rsidRDefault="00913A20" w:rsidP="00913A20">
      <w:pPr>
        <w:pStyle w:val="2"/>
      </w:pPr>
      <w:bookmarkStart w:id="47" w:name="_Газета.ru,_26.04.2025,_В"/>
      <w:bookmarkStart w:id="48" w:name="_Toc196592753"/>
      <w:bookmarkStart w:id="49" w:name="_Toc196717708"/>
      <w:bookmarkEnd w:id="47"/>
      <w:r>
        <w:t>Газета</w:t>
      </w:r>
      <w:r w:rsidRPr="00F16EE5">
        <w:t>.</w:t>
      </w:r>
      <w:r>
        <w:rPr>
          <w:lang w:val="en-US"/>
        </w:rPr>
        <w:t>ru</w:t>
      </w:r>
      <w:r w:rsidRPr="00F16EE5">
        <w:t xml:space="preserve">, 26.04.2025, </w:t>
      </w:r>
      <w:r>
        <w:t>В Сбере назвали количество договоров по программе долгосрочных сбережений</w:t>
      </w:r>
      <w:bookmarkEnd w:id="48"/>
      <w:bookmarkEnd w:id="49"/>
    </w:p>
    <w:p w14:paraId="683B05CC" w14:textId="77777777" w:rsidR="00913A20" w:rsidRDefault="00913A20" w:rsidP="00913A20">
      <w:pPr>
        <w:pStyle w:val="3"/>
      </w:pPr>
      <w:bookmarkStart w:id="50" w:name="_Toc196592754"/>
      <w:bookmarkStart w:id="51" w:name="_Toc196717709"/>
      <w:r>
        <w:t>На апрель, по данным Минфина, более 4 млн человек открыли счета в рамках программы долгосрочных сбережений, сообщает пресс-служба Сбера.</w:t>
      </w:r>
      <w:bookmarkEnd w:id="50"/>
      <w:bookmarkEnd w:id="51"/>
    </w:p>
    <w:p w14:paraId="3B5A5168" w14:textId="77777777" w:rsidR="00913A20" w:rsidRDefault="00913A20" w:rsidP="00913A20">
      <w:r>
        <w:t>В банке отметили, что более 3 млн договоров (75%) заключены со СберНПФ.</w:t>
      </w:r>
    </w:p>
    <w:p w14:paraId="12F1C4A5" w14:textId="77777777" w:rsidR="00913A20" w:rsidRDefault="00913A20" w:rsidP="00913A20">
      <w:r>
        <w:t>По данным Сбера, за 2025 год россияне заключили 1,2 млн новых договоров в СберНПФ, переведя в программу более 23 млрд рублей.</w:t>
      </w:r>
    </w:p>
    <w:p w14:paraId="6011BAD1" w14:textId="77777777" w:rsidR="00913A20" w:rsidRDefault="00913A20" w:rsidP="00913A20">
      <w:r>
        <w:t>Как рассказал старший вице-президент, руководитель блока «Управление благосостоянием» Сбера Руслан Вестеровский, СберНПФ особенно популярна за возможность «разморозить» средства накопительной пенсии, сформированной с 2022 по 2013 год.</w:t>
      </w:r>
    </w:p>
    <w:p w14:paraId="2338CBB4" w14:textId="77777777" w:rsidR="00913A20" w:rsidRDefault="00913A20" w:rsidP="00913A20">
      <w:r>
        <w:t>«При переводе средств накопительной пенсии в ПДС сбережения можно получить спустя 15 лет после вступления в программу или при достижении 55 лет для женщин и 60 лет для мужчин», — сказал он.</w:t>
      </w:r>
    </w:p>
    <w:p w14:paraId="54EB81D2" w14:textId="77777777" w:rsidR="00913A20" w:rsidRDefault="00913A20" w:rsidP="00913A20">
      <w:r>
        <w:t>В Сбере добавили, что благодаря взносам в ПДС россияне могут получать государственное софинансирование до 36 тыс. рублей в год в течение 10 лет, а также налоговый вычет до 88 тыс. рублей ежегодно.</w:t>
      </w:r>
    </w:p>
    <w:p w14:paraId="69E02F6D" w14:textId="77777777" w:rsidR="00913A20" w:rsidRDefault="00913A20" w:rsidP="00913A20">
      <w:hyperlink r:id="rId14" w:history="1">
        <w:r>
          <w:rPr>
            <w:rStyle w:val="a3"/>
          </w:rPr>
          <w:t>https://www.gazeta.ru/business/news/2025/04/26/25642718.shtml</w:t>
        </w:r>
      </w:hyperlink>
      <w:r w:rsidRPr="00D06DE7">
        <w:t xml:space="preserve"> </w:t>
      </w:r>
    </w:p>
    <w:p w14:paraId="58885624" w14:textId="77777777" w:rsidR="003821EB" w:rsidRDefault="003821EB" w:rsidP="003821EB">
      <w:pPr>
        <w:pStyle w:val="2"/>
      </w:pPr>
      <w:bookmarkStart w:id="52" w:name="_ПРАЙМ,_27.04.2025,_Россиянам"/>
      <w:bookmarkStart w:id="53" w:name="_Toc196717710"/>
      <w:bookmarkEnd w:id="52"/>
      <w:r>
        <w:t>ПРАЙМ, 27.04.2025</w:t>
      </w:r>
      <w:r w:rsidRPr="007776DF">
        <w:t xml:space="preserve">, </w:t>
      </w:r>
      <w:r>
        <w:t>Россиянам назвали способы законно увеличить пенсию</w:t>
      </w:r>
      <w:bookmarkEnd w:id="53"/>
    </w:p>
    <w:p w14:paraId="015D925A" w14:textId="77777777" w:rsidR="003821EB" w:rsidRDefault="003821EB" w:rsidP="003821EB">
      <w:pPr>
        <w:pStyle w:val="3"/>
      </w:pPr>
      <w:bookmarkStart w:id="54" w:name="_Toc196717711"/>
      <w:r>
        <w:t>Участие в программе долгосрочных сбережений и выход на пенсию позже установленного срока помогут увеличить размер пенсии. Об этом агентству "Прайм" рассказал декан факультета права НИУ ВШЭ, профессор Вадим Виноградов.</w:t>
      </w:r>
      <w:bookmarkEnd w:id="54"/>
    </w:p>
    <w:p w14:paraId="7DC4300D" w14:textId="77777777" w:rsidR="003821EB" w:rsidRDefault="003821EB" w:rsidP="003821EB">
      <w:r>
        <w:t>При оформлении пенсии через пять лет после достижения необходимого возраста, коэффициент повышения фиксированной выплаты составит 1.36, а начисляемых баллов - 1.45; При выходе на пенсию через 10 лет - 2.11 и 2.32 соответственно. Таким образом, если выйти на пенсию через 10 лет, она увеличится более чем в два раза, говорит эксперт.</w:t>
      </w:r>
      <w:r w:rsidRPr="007776DF">
        <w:t xml:space="preserve"> </w:t>
      </w:r>
    </w:p>
    <w:p w14:paraId="6A746D1D" w14:textId="77777777" w:rsidR="003821EB" w:rsidRDefault="003821EB" w:rsidP="003821EB">
      <w:r>
        <w:t>Если ежемесячный доход позволяет, можно повлиять на размер пенсии за счет участия в программе долгосрочных сбережений.</w:t>
      </w:r>
      <w:r w:rsidRPr="007776DF">
        <w:t xml:space="preserve"> </w:t>
      </w:r>
      <w:r>
        <w:t>"Во-первых, государство софинансирует эту программу. Оно готово добавить до 36 000 рублей в год к средствам, которые гражданин вкладывает из своего кармана. Во-вторых, государство страхует внесенные гражданами средства. В-третьих, если в жизни произошли чрезвычайные ситуации, можно забрать вложения досрочно без потери накопленного дохода", - пояснил специалист.</w:t>
      </w:r>
    </w:p>
    <w:p w14:paraId="0F8AE9CC" w14:textId="77777777" w:rsidR="003821EB" w:rsidRDefault="003821EB" w:rsidP="003821EB">
      <w:r>
        <w:t>Для начала формирования сбережений нужно заключить договор с НПФ, который является оператором программы.</w:t>
      </w:r>
      <w:r w:rsidRPr="007776DF">
        <w:t xml:space="preserve"> </w:t>
      </w:r>
    </w:p>
    <w:p w14:paraId="5F37FF0A" w14:textId="77777777" w:rsidR="003821EB" w:rsidRDefault="003821EB" w:rsidP="003821EB">
      <w:r>
        <w:t>Эксперт также напомнил, что если у человека не хватает стажа или баллов для назначения страховой пенсии по старости, он может их докупить. Минимальная стоимость 1 балла рассчитывается как МРОТ, умноженный на 12 месяцев, а также на 22% (тариф страховых взносов). С 1 января 2025 года МРОТ равен 22 440 рублям, значит, минимальный взнос составит: 22 440 х 12 х 0,22 (22%) = 59 241,6 рубль. Эту сумму нужно заплатить в Социальный фонд России, чтобы "заработать" один год стажа и примерно 1 балл.</w:t>
      </w:r>
    </w:p>
    <w:p w14:paraId="02400ADD" w14:textId="77777777" w:rsidR="00111D7C" w:rsidRDefault="003821EB" w:rsidP="00111D7C">
      <w:hyperlink r:id="rId15" w:history="1">
        <w:r w:rsidRPr="00C63961">
          <w:rPr>
            <w:rStyle w:val="a3"/>
          </w:rPr>
          <w:t>https://1prime.ru/20250427/pensiya-857001932.html</w:t>
        </w:r>
      </w:hyperlink>
      <w:r w:rsidRPr="007776DF">
        <w:t xml:space="preserve"> </w:t>
      </w:r>
    </w:p>
    <w:p w14:paraId="4A2BC08A" w14:textId="77777777" w:rsidR="003E400E" w:rsidRPr="005D2C87" w:rsidRDefault="003E400E" w:rsidP="003E400E">
      <w:pPr>
        <w:pStyle w:val="2"/>
      </w:pPr>
      <w:bookmarkStart w:id="55" w:name="_Toc196717712"/>
      <w:r w:rsidRPr="005D2C87">
        <w:t>М</w:t>
      </w:r>
      <w:r>
        <w:t xml:space="preserve">осковский </w:t>
      </w:r>
      <w:r w:rsidRPr="005D2C87">
        <w:t>К</w:t>
      </w:r>
      <w:r>
        <w:t>омсомолец</w:t>
      </w:r>
      <w:r w:rsidRPr="005D2C87">
        <w:t xml:space="preserve"> Липецк, 25.04.2025, </w:t>
      </w:r>
      <w:r w:rsidRPr="005D2C87">
        <w:rPr>
          <w:rFonts w:eastAsia="Verdana"/>
        </w:rPr>
        <w:t>Липецкая область: популярность долгосрочных сбережений растет</w:t>
      </w:r>
      <w:bookmarkEnd w:id="55"/>
    </w:p>
    <w:p w14:paraId="0B863BD6" w14:textId="77777777" w:rsidR="003E400E" w:rsidRPr="005D2C87" w:rsidRDefault="003E400E" w:rsidP="003E400E">
      <w:pPr>
        <w:pStyle w:val="3"/>
      </w:pPr>
      <w:bookmarkStart w:id="56" w:name="_Toc196717713"/>
      <w:r w:rsidRPr="005D2C87">
        <w:t>С января по март 2025 года жители Липецкой области заключили около 9,5 тысяч договоров долгосрочных сбережений, суммарно инвестировав в негосударственные пенсионные фонды (НПФ) 224 миллиона рублей. Эта тенденция свидетельствует о растущем интересе населения к финансовым инструментам, обеспечивающим стабильное будущее.</w:t>
      </w:r>
      <w:bookmarkEnd w:id="56"/>
    </w:p>
    <w:p w14:paraId="37B24215" w14:textId="77777777" w:rsidR="003E400E" w:rsidRPr="005D2C87" w:rsidRDefault="003E400E" w:rsidP="003E400E">
      <w:r w:rsidRPr="005D2C87">
        <w:t xml:space="preserve">Как сообщает пресс-служба Отделения Банка России по Липецкой области, высокий спрос на программу долгосрочных сбережений (ПДС) объясняется её привлекательными условиями. Участникам программы в течение 10 лет предоставляется возможность получать государственное софинансирование до 36 тысяч рублей каждый год. При этом воспользоваться накоплениями можно только </w:t>
      </w:r>
      <w:r w:rsidRPr="005D2C87">
        <w:lastRenderedPageBreak/>
        <w:t>через 15 лет с момента заключения договора, либо при достижении 55 лет для женщин и 60 лет для мужчин. Также важно отметить, что накопления по ПДС наследуются, что делает этот инструмент особенно интересным для семейного планирования.</w:t>
      </w:r>
    </w:p>
    <w:p w14:paraId="4C9DE217" w14:textId="77777777" w:rsidR="003E400E" w:rsidRPr="005D2C87" w:rsidRDefault="003E400E" w:rsidP="003E400E">
      <w:r w:rsidRPr="005D2C87">
        <w:t>Простые условия участия в программе становятся ещё одной причиной ее популярности. Для того чтобы начать копить на пенсию, достаточно заключить договор с одним из 38 НПФ, из которых 35 уже присоединились к программе. Все эти организации действуют под строгим контролем Банка России, что обеспечивает дополнительную безопасность для вкладчиков.</w:t>
      </w:r>
    </w:p>
    <w:p w14:paraId="5FF76A9D" w14:textId="77777777" w:rsidR="003E400E" w:rsidRPr="005D2C87" w:rsidRDefault="003E400E" w:rsidP="003E400E">
      <w:r w:rsidRPr="005D2C87">
        <w:t>«Банк России совместно с Минфином России продолжает работу, направленную на повышение привлекательности ПДС. В ближайшем будущем мы рассматриваем возможность заключения договора долгосрочных сбережений через Госуслуги с помощью специальной электронной подписи. Это нововведение позволит привлечь больше людей в программу», - отметил управляющий липецким отделением Банка России Дмитрий Чебряков.</w:t>
      </w:r>
    </w:p>
    <w:p w14:paraId="31C1F635" w14:textId="77777777" w:rsidR="003E400E" w:rsidRPr="005D2C87" w:rsidRDefault="003E400E" w:rsidP="003E400E">
      <w:r w:rsidRPr="005D2C87">
        <w:t>Накопительные программы становятся важным финансовым инструментом для граждан, стремящихся к уверенности в завтрашнем дне. В условиях нестабильной экономической среды долгосрочные сбережения представляют собой разумное решение для тех, кто хочет обеспечить достойную старость.</w:t>
      </w:r>
    </w:p>
    <w:p w14:paraId="790F1BAD" w14:textId="77777777" w:rsidR="003E400E" w:rsidRPr="005D2C87" w:rsidRDefault="003E400E" w:rsidP="003E400E">
      <w:r w:rsidRPr="005D2C87">
        <w:t>Рост числа заключенных договоров в Липецкой области свидетельствует не только о повышении финансовой грамотности населения, но и о потребности в надежных и доступных инструментах для накоплений.</w:t>
      </w:r>
    </w:p>
    <w:p w14:paraId="53A5C68A" w14:textId="77777777" w:rsidR="003E400E" w:rsidRPr="005D2C87" w:rsidRDefault="003E400E" w:rsidP="003E400E">
      <w:hyperlink r:id="rId16" w:history="1">
        <w:r w:rsidRPr="005D2C87">
          <w:rPr>
            <w:rStyle w:val="a3"/>
          </w:rPr>
          <w:t>https://www.mk-lipetsk.ru/economics/2025/04/25/lipeckaya-oblast-populyarnost-dolgosrochnykh-sberezheniy-rastet.html</w:t>
        </w:r>
      </w:hyperlink>
    </w:p>
    <w:p w14:paraId="19BE7E5E" w14:textId="77777777" w:rsidR="003E400E" w:rsidRDefault="003E400E" w:rsidP="003E400E">
      <w:pPr>
        <w:pStyle w:val="2"/>
        <w:rPr>
          <w:lang/>
        </w:rPr>
      </w:pPr>
      <w:bookmarkStart w:id="57" w:name="_Toc196717714"/>
      <w:r>
        <w:t>Просторы</w:t>
      </w:r>
      <w:r w:rsidRPr="007E21E6">
        <w:t xml:space="preserve">, 27.04.2025, </w:t>
      </w:r>
      <w:r w:rsidRPr="007E21E6">
        <w:rPr>
          <w:lang/>
        </w:rPr>
        <w:t>Жители Белгородской области смогут присоединиться к программе долгосрочных сбережений</w:t>
      </w:r>
      <w:bookmarkEnd w:id="57"/>
    </w:p>
    <w:p w14:paraId="3C0294A5" w14:textId="77777777" w:rsidR="003E400E" w:rsidRPr="007E21E6" w:rsidRDefault="003E400E" w:rsidP="003E400E">
      <w:pPr>
        <w:pStyle w:val="3"/>
        <w:rPr>
          <w:lang/>
        </w:rPr>
      </w:pPr>
      <w:bookmarkStart w:id="58" w:name="_Toc196717715"/>
      <w:r w:rsidRPr="007E21E6">
        <w:rPr>
          <w:lang/>
        </w:rPr>
        <w:t>Жители Белгородской области смогут присоединиться к программе долгосрочных сбережений. Как сообщили в пресс-службе правительства региона, программой могут воспользоваться граждане любого возраста с момента наступления совершеннолетия.</w:t>
      </w:r>
      <w:bookmarkEnd w:id="58"/>
    </w:p>
    <w:p w14:paraId="4A0D5622" w14:textId="77777777" w:rsidR="003E400E" w:rsidRPr="007E21E6" w:rsidRDefault="003E400E" w:rsidP="003E400E">
      <w:pPr>
        <w:rPr>
          <w:lang/>
        </w:rPr>
      </w:pPr>
      <w:r w:rsidRPr="007E21E6">
        <w:rPr>
          <w:lang/>
        </w:rPr>
        <w:t>Кроме того, договор долгосрочных сбережений можно заключить в пользу своего ребёнка или любого другого лица, независимо от его возраста. 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w:t>
      </w:r>
    </w:p>
    <w:p w14:paraId="7CAE282B" w14:textId="77777777" w:rsidR="003E400E" w:rsidRPr="007E21E6" w:rsidRDefault="003E400E" w:rsidP="003E400E">
      <w:pPr>
        <w:rPr>
          <w:lang/>
        </w:rPr>
      </w:pPr>
      <w:r w:rsidRPr="007E21E6">
        <w:rPr>
          <w:lang/>
        </w:rPr>
        <w:t>Формировать сбережения человек может самостоятельно за счёт взносов из личных средств, а также за счёт ранее созданных пенсионных накоплений. Чтобы стать участником ПДС, нужно заключить договор с негосударственным пенсионным фондом из реестра Банка России. Договор можно заключить в офисе НПФ или онлайн – на сайте фонда.</w:t>
      </w:r>
    </w:p>
    <w:p w14:paraId="40480750" w14:textId="77777777" w:rsidR="003E400E" w:rsidRPr="007E21E6" w:rsidRDefault="003E400E" w:rsidP="003E400E">
      <w:pPr>
        <w:rPr>
          <w:lang/>
        </w:rPr>
      </w:pPr>
      <w:r w:rsidRPr="007E21E6">
        <w:rPr>
          <w:lang/>
        </w:rPr>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Подробнее с условиями программы можно ознакомиться на сайте.</w:t>
      </w:r>
    </w:p>
    <w:p w14:paraId="478D87E3" w14:textId="77777777" w:rsidR="00111D7C" w:rsidRDefault="00111D7C" w:rsidP="00111D7C">
      <w:pPr>
        <w:pStyle w:val="10"/>
      </w:pPr>
      <w:bookmarkStart w:id="59" w:name="_Toc165991074"/>
      <w:bookmarkStart w:id="60" w:name="_Toc196717716"/>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2"/>
      <w:bookmarkEnd w:id="43"/>
      <w:bookmarkEnd w:id="44"/>
      <w:bookmarkEnd w:id="59"/>
      <w:bookmarkEnd w:id="60"/>
    </w:p>
    <w:p w14:paraId="1BA2EFE6" w14:textId="77777777" w:rsidR="008912AB" w:rsidRPr="008912AB" w:rsidRDefault="008912AB" w:rsidP="008912AB">
      <w:pPr>
        <w:pStyle w:val="2"/>
      </w:pPr>
      <w:bookmarkStart w:id="61" w:name="_Toc196717717"/>
      <w:r w:rsidRPr="008912AB">
        <w:t xml:space="preserve">Телеканал Первый, 25.04.2025, </w:t>
      </w:r>
      <w:r w:rsidRPr="008912AB">
        <w:rPr>
          <w:rFonts w:eastAsia="Verdana"/>
        </w:rPr>
        <w:t>Эксперт объяснил, почему иногда не стоит подавать заявление на перерасчет пенсии</w:t>
      </w:r>
      <w:bookmarkEnd w:id="61"/>
    </w:p>
    <w:p w14:paraId="54DA1BA0" w14:textId="77777777" w:rsidR="008912AB" w:rsidRPr="008912AB" w:rsidRDefault="008912AB" w:rsidP="008912AB">
      <w:pPr>
        <w:pStyle w:val="3"/>
      </w:pPr>
      <w:bookmarkStart w:id="62" w:name="_Toc196717718"/>
      <w:r w:rsidRPr="008912AB">
        <w:t>Идти в ведомство для перерасчета выплат нужно в случае, если вы точно уверены в своей правоте.</w:t>
      </w:r>
      <w:bookmarkEnd w:id="62"/>
    </w:p>
    <w:p w14:paraId="4E62B77E" w14:textId="77777777" w:rsidR="008912AB" w:rsidRPr="008912AB" w:rsidRDefault="008912AB" w:rsidP="008912AB">
      <w:r w:rsidRPr="008912AB">
        <w:t>Пенсионеры, обратившиеся в Социальный фонд России для увеличения выплат, могут столкнуться с обратным эффектом от своих действий. Об этом заявил аналитик AMarkets Игорь Расторгуев.</w:t>
      </w:r>
    </w:p>
    <w:p w14:paraId="3C264BF8" w14:textId="77777777" w:rsidR="008912AB" w:rsidRPr="008912AB" w:rsidRDefault="008912AB" w:rsidP="008912AB">
      <w:r w:rsidRPr="008912AB">
        <w:t>Идти с заявлением в ведомство для перерасчета пенсии нужно в случае, если вы точно уверены в своей правоте.</w:t>
      </w:r>
    </w:p>
    <w:p w14:paraId="243D31DA" w14:textId="77777777" w:rsidR="008912AB" w:rsidRPr="008912AB" w:rsidRDefault="008912AB" w:rsidP="008912AB">
      <w:r w:rsidRPr="008912AB">
        <w:t>«Случаи, когда после перерасчета размер пенсии снижался, - нередки. Дело в том, что обращение пенсионера может привлечь внимание к его персоне, что поможет выявить возможные ошибки в предыдущих расчетах, не замеченные ранее», - приводит его слова aif.ru.</w:t>
      </w:r>
    </w:p>
    <w:p w14:paraId="5AAE39FB" w14:textId="77777777" w:rsidR="008912AB" w:rsidRPr="008912AB" w:rsidRDefault="008912AB" w:rsidP="008912AB">
      <w:r w:rsidRPr="008912AB">
        <w:t>К примеру, у подавшего заявления могло закончиться право на дополнительную выплату, или в СФР обнаружат ошибку в выплатах страховой пенсии, объяснил эксперт. В таком случае выплаты могут прекратиться с 1 числа следующего месяца, а если ошибка случилась по вине получателя, сумму придется компенсировать.</w:t>
      </w:r>
    </w:p>
    <w:p w14:paraId="68F33E74" w14:textId="77777777" w:rsidR="008912AB" w:rsidRDefault="008912AB" w:rsidP="008912AB">
      <w:hyperlink r:id="rId17" w:history="1">
        <w:r w:rsidRPr="008912AB">
          <w:rPr>
            <w:rStyle w:val="a3"/>
          </w:rPr>
          <w:t>https://www.1tv.ru/news/2025-04-25/508065-ekspert_ob_yasnil_pochemu_inogda_ne_stoit_podavat_zayavlenie_na_pereraschet_pensii</w:t>
        </w:r>
      </w:hyperlink>
    </w:p>
    <w:p w14:paraId="56AFD409" w14:textId="77777777" w:rsidR="00037F9F" w:rsidRPr="00037F9F" w:rsidRDefault="00037F9F" w:rsidP="00037F9F">
      <w:pPr>
        <w:pStyle w:val="2"/>
      </w:pPr>
      <w:bookmarkStart w:id="63" w:name="_Звезда,_26.04.2025,_В"/>
      <w:bookmarkStart w:id="64" w:name="_Toc196717719"/>
      <w:bookmarkEnd w:id="63"/>
      <w:r>
        <w:t>Звезда, 26.04.2025</w:t>
      </w:r>
      <w:r w:rsidRPr="00037F9F">
        <w:t xml:space="preserve">, </w:t>
      </w:r>
      <w:r>
        <w:t>В госдуме рассказали о двойной доплате к пенсии в мае</w:t>
      </w:r>
      <w:bookmarkEnd w:id="64"/>
    </w:p>
    <w:p w14:paraId="32664CB0" w14:textId="77777777" w:rsidR="00037F9F" w:rsidRDefault="00037F9F" w:rsidP="00037F9F">
      <w:pPr>
        <w:pStyle w:val="3"/>
      </w:pPr>
      <w:bookmarkStart w:id="65" w:name="_Toc196717720"/>
      <w:r>
        <w:t>Пенсионеры, которым в апреле исполнится 80 лет, в мае получат удвоенную выплату к пенсии. Увеличение коснется и граждан, получивших первую группу инвалидности в этом же месяце, рассказала в беседе с телеканалом «Звезда» член комитета Госдумы по соцполитике Светлана Бессараб.</w:t>
      </w:r>
      <w:bookmarkEnd w:id="65"/>
    </w:p>
    <w:p w14:paraId="1998D99A" w14:textId="77777777" w:rsidR="00037F9F" w:rsidRDefault="00037F9F" w:rsidP="00037F9F">
      <w:r>
        <w:t>В 2025 году доплата к пенсии составляет 8907,70 рубля в месяц. Соответственно, сумма вырастет до 17 815,40 рубля.</w:t>
      </w:r>
    </w:p>
    <w:p w14:paraId="17E09E5F" w14:textId="77777777" w:rsidR="00037F9F" w:rsidRDefault="00037F9F" w:rsidP="00037F9F">
      <w:r>
        <w:t>В следующем месяце изменятся выплаты и для семей с детьми. По поручению Владимира Путина правительству РФ предстоит пересмотреть условия назначения ежемесячного детского пособия.</w:t>
      </w:r>
    </w:p>
    <w:p w14:paraId="1F28698C" w14:textId="77777777" w:rsidR="00037F9F" w:rsidRDefault="00037F9F" w:rsidP="00037F9F">
      <w:r>
        <w:t>«Когда уровень доходов семьи буквально на один рубль отличается от критериев нуждаемости, то социальный фонд вынужден отказывать в выплате единого пособия на ребенка. То есть величина дохода не должна превышать прожиточный минимум на членов семьи. Если это происходит, то люди не имеют возможности получить уже соответствующие выплаты», - отметила Бессараб.</w:t>
      </w:r>
    </w:p>
    <w:p w14:paraId="6C65DAD3" w14:textId="77777777" w:rsidR="00037F9F" w:rsidRDefault="00037F9F" w:rsidP="00037F9F">
      <w:r>
        <w:lastRenderedPageBreak/>
        <w:t>Конкретные изменения о выплатах на детей правительство озвучит после 15 мая. Пособия за апрель придут гражданам досрочно из-за майских праздников.</w:t>
      </w:r>
    </w:p>
    <w:p w14:paraId="1A88CEFC" w14:textId="77777777" w:rsidR="00037F9F" w:rsidRPr="00037F9F" w:rsidRDefault="00037F9F" w:rsidP="00037F9F">
      <w:hyperlink r:id="rId18" w:history="1">
        <w:r w:rsidRPr="008E1764">
          <w:rPr>
            <w:rStyle w:val="a3"/>
          </w:rPr>
          <w:t>https://tvzvezda.ru/news/20254261526-g6GfF.html</w:t>
        </w:r>
      </w:hyperlink>
      <w:r w:rsidRPr="00037F9F">
        <w:t xml:space="preserve"> </w:t>
      </w:r>
    </w:p>
    <w:p w14:paraId="0D79569E" w14:textId="77777777" w:rsidR="008F63D0" w:rsidRDefault="008F63D0" w:rsidP="008F63D0">
      <w:pPr>
        <w:pStyle w:val="2"/>
      </w:pPr>
      <w:bookmarkStart w:id="66" w:name="_Toc196717721"/>
      <w:r>
        <w:t>Парламентская газета, 25.04.2025</w:t>
      </w:r>
      <w:r w:rsidRPr="008F63D0">
        <w:t xml:space="preserve">, </w:t>
      </w:r>
      <w:r>
        <w:t>Надбавки к пенсии вырастут у некоторых россиян</w:t>
      </w:r>
      <w:bookmarkEnd w:id="66"/>
    </w:p>
    <w:p w14:paraId="02FCA04D" w14:textId="77777777" w:rsidR="008F63D0" w:rsidRDefault="008F63D0" w:rsidP="008F63D0">
      <w:pPr>
        <w:pStyle w:val="3"/>
      </w:pPr>
      <w:bookmarkStart w:id="67" w:name="_Toc196717722"/>
      <w:r>
        <w:t>Правительство утвердило индекс роста зарплат за 2024 год</w:t>
      </w:r>
      <w:r w:rsidRPr="008F63D0">
        <w:t xml:space="preserve">. </w:t>
      </w:r>
      <w:r>
        <w:t>Согласно постановлению, средняя зарплата россиян в 2024 году увеличилась на 18,3 процента. На основании этого показателя с 26 апреля скорректируют некоторые пенсии. Кто получит повышенные выплаты в 2025 году, разбиралась «Парламентская газета».</w:t>
      </w:r>
      <w:bookmarkEnd w:id="67"/>
    </w:p>
    <w:p w14:paraId="309E6697" w14:textId="77777777" w:rsidR="008F63D0" w:rsidRDefault="008F63D0" w:rsidP="008F63D0">
      <w:r>
        <w:t>Угольщикам и летчикам - приятный бонус</w:t>
      </w:r>
    </w:p>
    <w:p w14:paraId="47D286AC" w14:textId="77777777" w:rsidR="008F63D0" w:rsidRDefault="008F63D0" w:rsidP="008F63D0">
      <w:r>
        <w:t>Постановление Правительства от 18 апреля 2025 года № 510 утверждает официальный индекс роста среднемесячной заработной платы по стране за прошедший год. Этот показатель, рассчитанный Росстатом, отражает, на сколько в среднем выросли зарплаты россиян в 2024 году по сравнению с 2023 годом. Коэффициент 1,183 означает, что рост составил 18,3 процента.</w:t>
      </w:r>
    </w:p>
    <w:p w14:paraId="728560D4" w14:textId="77777777" w:rsidR="008F63D0" w:rsidRDefault="008F63D0" w:rsidP="008F63D0">
      <w:r>
        <w:t>Такой показатель не просто цифра, он имеет практическое применение. Как отметила член Комитета Госдумы по труду, социальной политике и делам ветеранов Светлана Бессараб, на основе этого индекса производится расчет таких значимых социальных показателей, как средние доходы населения и среднее медианное значение доходов.</w:t>
      </w:r>
    </w:p>
    <w:p w14:paraId="01E097E3" w14:textId="77777777" w:rsidR="008F63D0" w:rsidRDefault="008F63D0" w:rsidP="008F63D0">
      <w:r>
        <w:t>Также на основе роста среднемесячной заработной платы пересчитывают специальные виды пенсионных выплат, которые законодательно привязаны к динамике зарплат в стране. Речь идет не об общей индексации всех пенсий, а о точечной корректировке отдельных категорий выплат.</w:t>
      </w:r>
    </w:p>
    <w:p w14:paraId="202F7E1D" w14:textId="77777777" w:rsidR="008F63D0" w:rsidRDefault="008F63D0" w:rsidP="008F63D0">
      <w:r>
        <w:t>Увеличение на 18,3 процента затронет два вида пенсионных выплат. Так, вырастут надбавки к пенсиям бывших членов летных экипажей гражданской авиации, работников угольной промышленности.</w:t>
      </w:r>
    </w:p>
    <w:p w14:paraId="5905DD2D" w14:textId="77777777" w:rsidR="008F63D0" w:rsidRDefault="008F63D0" w:rsidP="008F63D0">
      <w:r>
        <w:t>Как отметил председатель Комитета Госдумы по труду социальной политике и делам ветеранов Ярослав Нилов, это призвано поддержать отдельные категории пенсионеров.</w:t>
      </w:r>
    </w:p>
    <w:p w14:paraId="5102F27F" w14:textId="77777777" w:rsidR="008F63D0" w:rsidRDefault="008F63D0" w:rsidP="008F63D0">
      <w:r>
        <w:t>«Это связано с особыми условиями труда», - пояснил парламентарий.</w:t>
      </w:r>
    </w:p>
    <w:p w14:paraId="791DC23B" w14:textId="77777777" w:rsidR="008F63D0" w:rsidRDefault="008F63D0" w:rsidP="008F63D0">
      <w:r>
        <w:t>Как меняются пенсии россиян в 2025 году</w:t>
      </w:r>
    </w:p>
    <w:p w14:paraId="05B1584F" w14:textId="77777777" w:rsidR="008F63D0" w:rsidRDefault="008F63D0" w:rsidP="008F63D0">
      <w:r>
        <w:t>В 2025 году в России уже прошли три этапа индексации пенсий. Первая состоялась 1 января, когда страховые пенсии увеличили на 7,3 процента. Вторая - в феврале, когда Правительство утвердило дополнительное повышение выплат по старости на 9,5 процента. Третья волна индексации прошла 1 апреля - на 14,7 процента увеличились социальные пенсии. На эту выплату имеют право люди пенсионного возраста без стажа, представители малочисленных народов Севера, инвалиды, дети-сироты, потерявшие кормильца, а также граждане младше 23 лет, потерявшие родителя и учащиеся очно.</w:t>
      </w:r>
    </w:p>
    <w:p w14:paraId="7F958060" w14:textId="77777777" w:rsidR="008F63D0" w:rsidRDefault="008F63D0" w:rsidP="008F63D0">
      <w:r>
        <w:t>Как отмечала Светлана Бессараб, сейчас средний размер социальной пенсии в России составляет около 15 тысяч рублей.</w:t>
      </w:r>
    </w:p>
    <w:p w14:paraId="256ACD20" w14:textId="77777777" w:rsidR="008F63D0" w:rsidRDefault="008F63D0" w:rsidP="008F63D0">
      <w:r>
        <w:lastRenderedPageBreak/>
        <w:t>Еще одним нововведением станет переход с 2026 года на двухэтапную систему индексации пенсий. Согласно разрабатываемым изменениям, повышения будут проводить дважды в год: основная индексация в феврале с учетом индекса роста потребительских цен за прошедший год, затем в апреле, исходя из роста доходов бюджета Фонда пенсионного и социального страхования.</w:t>
      </w:r>
    </w:p>
    <w:p w14:paraId="0D4C0DFC" w14:textId="77777777" w:rsidR="008F63D0" w:rsidRDefault="008F63D0" w:rsidP="008F63D0">
      <w:r>
        <w:t>Особое внимание в этом году уделено военным пенсионерам - 13 февраля президент подписал закон, увеличивающий долю их денежного довольствия на 4,4 процента.</w:t>
      </w:r>
    </w:p>
    <w:p w14:paraId="39C1295B" w14:textId="77777777" w:rsidR="008F63D0" w:rsidRDefault="008F63D0" w:rsidP="008F63D0">
      <w:r>
        <w:t>«Уже с 1 марта бывшие военнослужащие, сотрудники правоохранительных органов и силовых структур получают проиндексированные пенсии, а доплата за январь и февраль будет произведена одновременно с мартовской выплатой», - пояснила Светлана Бессараб.</w:t>
      </w:r>
    </w:p>
    <w:p w14:paraId="425C535D" w14:textId="77777777" w:rsidR="008F63D0" w:rsidRDefault="008F63D0" w:rsidP="008F63D0">
      <w:r>
        <w:t>Кроме того, как ранее депутат заявляла изданию «Лента.ру», 1 октября планируется также проиндексировать пенсии военным на 4,5 процента. Однако размер выплат могут пересмотреть ближе к середине осени.</w:t>
      </w:r>
    </w:p>
    <w:p w14:paraId="6AF6DF50" w14:textId="77777777" w:rsidR="008F63D0" w:rsidRDefault="008F63D0" w:rsidP="008F63D0">
      <w:r>
        <w:t>Военные пенсии в России делятся на три вида: по выслуге лет, по инвалидности и по потере кормильца. Право на первый вид пособий имеют прослужившие 20 и более лет в Вооруженных силах, Росгвардии, МВД и других силовых структурах. Размер выплаты рассчитывается, исходя из окладов по должности и званию, надбавок и понижающего коэффициента. После 20 лет службы пенсионер получает 50 процентов денежного довольствия, с каждым дополнительным годом выслуги выплата увеличивается на 3 процента, но не может превышать 85 процентов.</w:t>
      </w:r>
    </w:p>
    <w:p w14:paraId="1BE1F9AC" w14:textId="77777777" w:rsidR="008F63D0" w:rsidRDefault="008F63D0" w:rsidP="008F63D0">
      <w:r>
        <w:t>Пенсии по инвалидности назначают, если травма получена во время службы или в течение трех месяцев после увольнения. Их размер составляет 85 процентов довольствия для I и II групп инвалидности и 50 процентов - для III группы, если инвалидность связана с военной травмой.</w:t>
      </w:r>
    </w:p>
    <w:p w14:paraId="47340DD5" w14:textId="77777777" w:rsidR="008F63D0" w:rsidRDefault="008F63D0" w:rsidP="008F63D0">
      <w:hyperlink r:id="rId19" w:history="1">
        <w:r w:rsidRPr="008E1764">
          <w:rPr>
            <w:rStyle w:val="a3"/>
          </w:rPr>
          <w:t>https://www.pnp.ru/economics/nadbavki-k-pensii-vyrastut-u-nekotorykh-rossiyan.html?utm_source=pnpru&amp;utm_medium=story&amp;utm_campaign=main_page</w:t>
        </w:r>
      </w:hyperlink>
      <w:r>
        <w:t xml:space="preserve"> </w:t>
      </w:r>
    </w:p>
    <w:p w14:paraId="33036FC2" w14:textId="77777777" w:rsidR="00125D8D" w:rsidRDefault="00DB5BF9" w:rsidP="00125D8D">
      <w:pPr>
        <w:pStyle w:val="2"/>
        <w:rPr>
          <w:shd w:val="clear" w:color="auto" w:fill="FFFFFF"/>
        </w:rPr>
      </w:pPr>
      <w:bookmarkStart w:id="68" w:name="_Toc196717723"/>
      <w:r>
        <w:rPr>
          <w:shd w:val="clear" w:color="auto" w:fill="FFFFFF"/>
        </w:rPr>
        <w:t>ПРАЙМ</w:t>
      </w:r>
      <w:r w:rsidRPr="00DB5BF9">
        <w:rPr>
          <w:shd w:val="clear" w:color="auto" w:fill="FFFFFF"/>
        </w:rPr>
        <w:t>, 28.04.202</w:t>
      </w:r>
      <w:r w:rsidRPr="000B3497">
        <w:rPr>
          <w:shd w:val="clear" w:color="auto" w:fill="FFFFFF"/>
        </w:rPr>
        <w:t xml:space="preserve">5, </w:t>
      </w:r>
      <w:r w:rsidR="00125D8D">
        <w:rPr>
          <w:shd w:val="clear" w:color="auto" w:fill="FFFFFF"/>
        </w:rPr>
        <w:t>В ГД предложили снизить пенсионный коэффициент для опекунов детей-инвалидов</w:t>
      </w:r>
      <w:bookmarkEnd w:id="68"/>
    </w:p>
    <w:p w14:paraId="25E334FA" w14:textId="77777777" w:rsidR="00DB5BF9" w:rsidRPr="00DB5BF9" w:rsidRDefault="00DB5BF9" w:rsidP="00DB5BF9">
      <w:pPr>
        <w:pStyle w:val="3"/>
        <w:rPr>
          <w:lang/>
        </w:rPr>
      </w:pPr>
      <w:bookmarkStart w:id="69" w:name="_Toc196717724"/>
      <w:r w:rsidRPr="00DB5BF9">
        <w:rPr>
          <w:lang/>
        </w:rPr>
        <w:t>Группа депутатов Госдумы от ЛДПР во главе с лидером партии Леонидом Слуцким направила на заключение в правительство РФ законопроект, которым предлагается снизить величину индивидуального пенсионного коэффициента (ИПК) для получения страховой пенсии с 30 до 20 баллов для родителей и опекунов детей-инвалидов, документ имеется в распоряжении РИА Новости.</w:t>
      </w:r>
      <w:bookmarkEnd w:id="69"/>
    </w:p>
    <w:p w14:paraId="187429F3" w14:textId="77777777" w:rsidR="00DB5BF9" w:rsidRPr="00DB5BF9" w:rsidRDefault="00DB5BF9" w:rsidP="00DB5BF9">
      <w:pPr>
        <w:rPr>
          <w:lang/>
        </w:rPr>
      </w:pPr>
      <w:r w:rsidRPr="00DB5BF9">
        <w:rPr>
          <w:lang/>
        </w:rPr>
        <w:t>"Законопроектом предлагается назначать страховую пенсию по старости при наличии величины индивидуального пенсионного коэффициента в размере не менее 20 родителям и лицам, являвшимся опекунами инвалидов с детства", - говорится в пояснительной записке к законопроекту.</w:t>
      </w:r>
    </w:p>
    <w:p w14:paraId="3B79FB90" w14:textId="77777777" w:rsidR="00DB5BF9" w:rsidRPr="00DB5BF9" w:rsidRDefault="00DB5BF9" w:rsidP="00DB5BF9">
      <w:pPr>
        <w:rPr>
          <w:lang/>
        </w:rPr>
      </w:pPr>
      <w:r w:rsidRPr="00DB5BF9">
        <w:rPr>
          <w:lang/>
        </w:rPr>
        <w:t xml:space="preserve">В документе отмечается, что, согласно действующему законодательству, право на страховую пенсию по старости имеют мужчины в возрасте 65 лет и женщины в возрасте 60 лет. Авторы законопроекта подчеркивают, что Социальный фонд России </w:t>
      </w:r>
      <w:r w:rsidRPr="00DB5BF9">
        <w:rPr>
          <w:lang/>
        </w:rPr>
        <w:lastRenderedPageBreak/>
        <w:t>имеет право отказать в назначении пенсии, поскольку обязательными условиями ее назначения также является наличие 15-летнего страхового стажа и ИПК в размере не менее 30 баллов, при этом для получения одного пенсионного балла в этом году необходимо зарабатывать не менее 22 990 рублей в месяц. В пояснительной записке сказано, что данная сумма превышает минимальный размер оплаты труда, которой на данный момент составляет 22 440 рублей.</w:t>
      </w:r>
    </w:p>
    <w:p w14:paraId="51B48433" w14:textId="77777777" w:rsidR="00DB5BF9" w:rsidRPr="00DB5BF9" w:rsidRDefault="00DB5BF9" w:rsidP="00DB5BF9">
      <w:pPr>
        <w:rPr>
          <w:lang/>
        </w:rPr>
      </w:pPr>
      <w:r w:rsidRPr="00DB5BF9">
        <w:rPr>
          <w:lang/>
        </w:rPr>
        <w:t>Кроме того, авторы инициативы добавляют, что на практике уже имеются случаи, когда матерям, воспитывающим всю жизнь ребенка-инвалида, отказывают в назначении пенсии по причине нехватки пенсионных баллов, несмотря на достаточный страховой стаж.</w:t>
      </w:r>
    </w:p>
    <w:p w14:paraId="15407DE9" w14:textId="77777777" w:rsidR="00DB5BF9" w:rsidRPr="00DB5BF9" w:rsidRDefault="00DB5BF9" w:rsidP="00DB5BF9">
      <w:pPr>
        <w:rPr>
          <w:lang/>
        </w:rPr>
      </w:pPr>
      <w:r w:rsidRPr="00DB5BF9">
        <w:rPr>
          <w:lang/>
        </w:rPr>
        <w:t>Как рассказал РИА Новости соавтор законопроекта, глава комитета Госдумы по охране здоровья Сергей Леонов (ЛДПР), у родителей, которые воспитывают детей-инвалидов, возникает проблема с получением пенсии, так как они не могут набрать определенное количество баллов для ее начисления из-за невозможности полноценно работать в течение всего рабочего дня.</w:t>
      </w:r>
    </w:p>
    <w:p w14:paraId="662AFDE7" w14:textId="77777777" w:rsidR="00125D8D" w:rsidRDefault="00DB5BF9" w:rsidP="00DB5BF9">
      <w:r w:rsidRPr="00DB5BF9">
        <w:rPr>
          <w:lang/>
        </w:rPr>
        <w:t>"Мы должны им помочь, дать дополнительные социальные гарантии. Это позволит такой категории граждан получать пенсию вовремя: женщинам - в 60 лет, мужчинам - в 65 лет. И, соответственно, (это - ред.) будет способствовать улучшению благосостояния этих людей. Воспитание детей с ограниченными возможностями здоровья - это большой труд. Государство должно максимально внимательно относиться к таким родителям, которые не бросают детей и посвящают им всю свою жизнь", - заключил парламентарий.</w:t>
      </w:r>
      <w:r w:rsidRPr="00DB5BF9">
        <w:t xml:space="preserve"> </w:t>
      </w:r>
    </w:p>
    <w:p w14:paraId="1A5B71D8" w14:textId="77777777" w:rsidR="00DB5BF9" w:rsidRPr="00AD78BF" w:rsidRDefault="00DB5BF9" w:rsidP="00DB5BF9">
      <w:hyperlink r:id="rId20" w:history="1">
        <w:r w:rsidRPr="00E12872">
          <w:rPr>
            <w:rStyle w:val="a3"/>
          </w:rPr>
          <w:t>https://1prime.ru/20250428/gd-857070163.html</w:t>
        </w:r>
      </w:hyperlink>
      <w:r w:rsidRPr="00AD78BF">
        <w:t xml:space="preserve"> </w:t>
      </w:r>
    </w:p>
    <w:p w14:paraId="412B26AA" w14:textId="77777777" w:rsidR="00DD5CF6" w:rsidRPr="00DD5CF6" w:rsidRDefault="00DD5CF6" w:rsidP="00DD5CF6">
      <w:pPr>
        <w:pStyle w:val="2"/>
      </w:pPr>
      <w:bookmarkStart w:id="70" w:name="_Toc196717725"/>
      <w:r>
        <w:t>ПРАЙМ, 26.04.2025</w:t>
      </w:r>
      <w:r w:rsidRPr="00DD5CF6">
        <w:t xml:space="preserve">, </w:t>
      </w:r>
      <w:r>
        <w:t>Россиянам объяснили, кто получит две пенсии в апреле</w:t>
      </w:r>
      <w:bookmarkEnd w:id="70"/>
    </w:p>
    <w:p w14:paraId="2F770E44" w14:textId="77777777" w:rsidR="00DD5CF6" w:rsidRDefault="00DD5CF6" w:rsidP="00DD5CF6">
      <w:pPr>
        <w:pStyle w:val="3"/>
      </w:pPr>
      <w:bookmarkStart w:id="71" w:name="_Toc196717726"/>
      <w:r>
        <w:t>Некоторые пенсионеры получат выплату за май в конце апреля. Кого это коснется, рассказал агентству "Прайм" декан факультета права НИУ ВШЭ, профессор Вадим Виноградов.</w:t>
      </w:r>
      <w:bookmarkEnd w:id="71"/>
    </w:p>
    <w:p w14:paraId="056B1DA0" w14:textId="77777777" w:rsidR="00DD5CF6" w:rsidRDefault="00DD5CF6" w:rsidP="00DD5CF6">
      <w:r>
        <w:t>Речь идет о россиянах, которые обычно получают пенсию с 1 по 4 число каждого месяца.</w:t>
      </w:r>
      <w:r w:rsidRPr="00DD5CF6">
        <w:t xml:space="preserve"> </w:t>
      </w:r>
      <w:r>
        <w:t>"В этом году в связи с тем, что 1-4 мая выпадают на нерабочие дни, для многих произойдет изменение привычного порядка выплаты пенсий. Если установленная СФР дата получения выпадает на 1-4 мая, то пенсия будет выплачена в апреле", - рассказал эксперт.</w:t>
      </w:r>
      <w:r w:rsidRPr="00DD5CF6">
        <w:t xml:space="preserve"> </w:t>
      </w:r>
    </w:p>
    <w:p w14:paraId="795C2B35" w14:textId="77777777" w:rsidR="00DD5CF6" w:rsidRPr="00DD5CF6" w:rsidRDefault="00DD5CF6" w:rsidP="00DD5CF6">
      <w:r>
        <w:t>"Если дата выплаты приходится на нерабочий день, то пенсионеры получают пенсию в предшествующий рабочий день. В нашем случае это последние дни апреля, то есть 29-30 число", - указал он.</w:t>
      </w:r>
      <w:r w:rsidRPr="00DD5CF6">
        <w:t xml:space="preserve"> </w:t>
      </w:r>
    </w:p>
    <w:p w14:paraId="5FF29746" w14:textId="77777777" w:rsidR="00DD5CF6" w:rsidRDefault="00DD5CF6" w:rsidP="00DD5CF6">
      <w:r>
        <w:t>Таким образом, в апреле эти категории граждан получат сразу две выплаты - за апрель в начале апреля и за май в конце апреля.</w:t>
      </w:r>
      <w:r w:rsidRPr="00DD5CF6">
        <w:t xml:space="preserve"> </w:t>
      </w:r>
      <w:r>
        <w:t>В первые рабочие дни мая, то есть 5-7 числа, пенсию получат те, для кого это привычный график, а также те, у которых дни выплаты перенесены с праздничных дней 9-11 мая.</w:t>
      </w:r>
      <w:r w:rsidRPr="00DD5CF6">
        <w:t xml:space="preserve"> </w:t>
      </w:r>
    </w:p>
    <w:p w14:paraId="78A23E8E" w14:textId="77777777" w:rsidR="00DD5CF6" w:rsidRDefault="00DD5CF6" w:rsidP="00DD5CF6">
      <w:r>
        <w:lastRenderedPageBreak/>
        <w:t>Вместе с тем, Виноградов призвал дождаться официальной информации от Социального фонда РФ. За ним всегда последнее слово. Точный график должен появиться на сайтах региональных отделений СФР, указал эксперт.</w:t>
      </w:r>
    </w:p>
    <w:p w14:paraId="0346BD88" w14:textId="77777777" w:rsidR="00DD5CF6" w:rsidRPr="007C3EE9" w:rsidRDefault="00DD5CF6" w:rsidP="00DD5CF6">
      <w:hyperlink r:id="rId21" w:history="1">
        <w:r w:rsidRPr="008E1764">
          <w:rPr>
            <w:rStyle w:val="a3"/>
          </w:rPr>
          <w:t>https://1prime.ru/20250426/pensiya-856880960.html</w:t>
        </w:r>
      </w:hyperlink>
      <w:r w:rsidRPr="007C3EE9">
        <w:t xml:space="preserve"> </w:t>
      </w:r>
    </w:p>
    <w:p w14:paraId="4BE1CC45" w14:textId="77777777" w:rsidR="00DD5CF6" w:rsidRPr="00DD5CF6" w:rsidRDefault="00DD5CF6" w:rsidP="00DD5CF6">
      <w:pPr>
        <w:pStyle w:val="2"/>
      </w:pPr>
      <w:bookmarkStart w:id="72" w:name="_Toc196717727"/>
      <w:r w:rsidRPr="00DD5CF6">
        <w:t xml:space="preserve">РИА Новости, 26.04.2025, График выплат пенсий поменяется из-за майских праздников, рассказали в </w:t>
      </w:r>
      <w:r w:rsidR="005922FA">
        <w:t>ГД</w:t>
      </w:r>
      <w:bookmarkEnd w:id="72"/>
    </w:p>
    <w:p w14:paraId="30663FF2" w14:textId="77777777" w:rsidR="00DD5CF6" w:rsidRPr="00DD5CF6" w:rsidRDefault="00DD5CF6" w:rsidP="00DD5CF6">
      <w:pPr>
        <w:pStyle w:val="3"/>
      </w:pPr>
      <w:bookmarkStart w:id="73" w:name="_Toc196717728"/>
      <w:r w:rsidRPr="00DD5CF6">
        <w:t>График выплат пенсий россиянам поменяется из-за майских праздников для всех видов ее получения, сообщила РИА Новости член комитета ГД по соцполитике Екатерина Стенякина ("Единая Россия").</w:t>
      </w:r>
      <w:bookmarkEnd w:id="73"/>
    </w:p>
    <w:p w14:paraId="5DAFFF54" w14:textId="77777777" w:rsidR="00DD5CF6" w:rsidRPr="00DD5CF6" w:rsidRDefault="00DD5CF6" w:rsidP="00DD5CF6">
      <w:r w:rsidRPr="00DD5CF6">
        <w:t>Депутат рассказала, что в начале мая 2025 года россиян ждут две сокращенные рабочие недели из-за майских праздников, в связи с этим график выплаты пенсий меняется .</w:t>
      </w:r>
    </w:p>
    <w:p w14:paraId="43E3203E" w14:textId="77777777" w:rsidR="00DD5CF6" w:rsidRPr="00DD5CF6" w:rsidRDefault="00DD5CF6" w:rsidP="00DD5CF6">
      <w:r w:rsidRPr="00DD5CF6">
        <w:t>"Для тех, кто получает пенсию через банк: если обычная дата выплаты с 1 по 5 мая, пенсию выдадут 29-30 апреля или 5-7 мая, если обычная дата выплаты с 6 по 8 мая, пенсию выдадут в эти же дни (8 мая - нерабочий день, поэтому выплата может быть перенесена), если обычная дата выплаты с 9 по 11 мая, пенсию выдадут 5-7 мая", - сказала Стенякина.</w:t>
      </w:r>
    </w:p>
    <w:p w14:paraId="7B58C57C" w14:textId="77777777" w:rsidR="00DD5CF6" w:rsidRPr="00DD5CF6" w:rsidRDefault="00DD5CF6" w:rsidP="00DD5CF6">
      <w:r w:rsidRPr="00DD5CF6">
        <w:t>Депутат добавила, что для получателей пенсии через почту такие условия: если обычная дата выплаты с 1 по 5 мая, пенсию выдадут 29-30 апреля или 2-3 мая, если почта работает по шестидневному графику. Если обычная дата выплаты пенсии - с 6 по 11 мая, ее выплатят 5-7 мая или 10 мая, если почтовое отделение работает по шестидневному графику.</w:t>
      </w:r>
    </w:p>
    <w:p w14:paraId="179D1385" w14:textId="77777777" w:rsidR="00DD5CF6" w:rsidRDefault="00DD5CF6" w:rsidP="00DD5CF6">
      <w:r w:rsidRPr="00DD5CF6">
        <w:t>По ее словам, для тех, кто получает пенсию на дом, график доставки пенсии будет аналогичен почтовому.</w:t>
      </w:r>
    </w:p>
    <w:p w14:paraId="00029755" w14:textId="77777777" w:rsidR="008F2534" w:rsidRDefault="008F2534" w:rsidP="008F2534">
      <w:pPr>
        <w:pStyle w:val="2"/>
      </w:pPr>
      <w:bookmarkStart w:id="74" w:name="_Toc196717729"/>
      <w:r>
        <w:t>РИА Новости, 28.04.2025</w:t>
      </w:r>
      <w:r w:rsidRPr="008F2534">
        <w:t xml:space="preserve">, </w:t>
      </w:r>
      <w:r>
        <w:t>Эксперт назвал два способа увеличения пенсии</w:t>
      </w:r>
      <w:bookmarkEnd w:id="74"/>
    </w:p>
    <w:p w14:paraId="7E744C53" w14:textId="77777777" w:rsidR="008F2534" w:rsidRDefault="008F2534" w:rsidP="008F2534">
      <w:pPr>
        <w:pStyle w:val="3"/>
      </w:pPr>
      <w:bookmarkStart w:id="75" w:name="_Toc196717730"/>
      <w:r>
        <w:t>Увеличения пенсии можно добиться, если при достижении пенсионного возраста продолжить работать и обратиться за получением выплат позже срока, при этом важно делать страховые отчисления в Социальных фонд для учета стажа, рассказал РИА Новости ведущий сотрудник Института соцанализа и прогнозирования РАНХиГС Виктор Ляшок.</w:t>
      </w:r>
      <w:bookmarkEnd w:id="75"/>
    </w:p>
    <w:p w14:paraId="4EA1120D" w14:textId="77777777" w:rsidR="008F2534" w:rsidRDefault="008F2534" w:rsidP="008F2534">
      <w:r>
        <w:t>"У человека, достигшего пенсионного возраста, есть несколько возможностей увеличить размеры пенсии. Во-первых, продолжать трудовую деятельность, в этом случае пенсия помимо ежегодной индексации будет расти за счет дополнительных страховых взносов от работодателя", - сказал Ляшок.</w:t>
      </w:r>
    </w:p>
    <w:p w14:paraId="143E54C4" w14:textId="0A6EB2FA" w:rsidR="008F2534" w:rsidRDefault="008F2534" w:rsidP="008F2534">
      <w:r>
        <w:t xml:space="preserve">Он уточнил, что второй способ - временный отказ от получения пенсии, предусмотренный российским законодательством. В этом случае выплата пенсий приостанавливается, но в случае возобновления </w:t>
      </w:r>
      <w:r w:rsidR="003E400E">
        <w:t>пенсия будет</w:t>
      </w:r>
      <w:r>
        <w:t xml:space="preserve"> выплачиваться в повышенном размере.</w:t>
      </w:r>
    </w:p>
    <w:p w14:paraId="3646A717" w14:textId="77777777" w:rsidR="008F2534" w:rsidRDefault="008F2534" w:rsidP="008F2534">
      <w:r>
        <w:t xml:space="preserve">Эксперт рассказал, что размер будущей пенсии зависит от множества факторов, основные - продолжительность трудового стажа и размеры заработной платы. При этом </w:t>
      </w:r>
      <w:r>
        <w:lastRenderedPageBreak/>
        <w:t>учитываются только официальный стаж и зарплата, с которой работодатель отчисляет в Социальный фонд страховые взносы.</w:t>
      </w:r>
    </w:p>
    <w:p w14:paraId="4F84E68F" w14:textId="77777777" w:rsidR="008F2534" w:rsidRDefault="008F2534" w:rsidP="008F2534">
      <w:r>
        <w:t>"Некоторые другие виды деятельности также учитывают при расчете размера пенсий: периоды ухода за детьми до достижения ими полутора лет, инвалидами I группы, детьми-инвалидами, лицами, достигшими 80 лет. Учитывается также военная служба по призыву", - добавил Ляшок.</w:t>
      </w:r>
    </w:p>
    <w:p w14:paraId="388DE78C" w14:textId="77777777" w:rsidR="008F2534" w:rsidRDefault="008F2534" w:rsidP="008F2534">
      <w:r>
        <w:t>Россиянам рассказали, кто получит две пенсии в апреле</w:t>
      </w:r>
    </w:p>
    <w:p w14:paraId="36F8B968" w14:textId="77777777" w:rsidR="008F2534" w:rsidRDefault="008F2534" w:rsidP="008F2534">
      <w:hyperlink r:id="rId22" w:history="1">
        <w:r w:rsidRPr="00E12872">
          <w:rPr>
            <w:rStyle w:val="a3"/>
          </w:rPr>
          <w:t>https://ria.ru/20250428/pensiya-2013748103.html</w:t>
        </w:r>
      </w:hyperlink>
      <w:r>
        <w:t xml:space="preserve"> </w:t>
      </w:r>
    </w:p>
    <w:p w14:paraId="7EED928F" w14:textId="77777777" w:rsidR="00DD5CF6" w:rsidRPr="00DD5CF6" w:rsidRDefault="00DD5CF6" w:rsidP="00DD5CF6">
      <w:pPr>
        <w:pStyle w:val="2"/>
      </w:pPr>
      <w:bookmarkStart w:id="76" w:name="_Toc196717731"/>
      <w:r>
        <w:t>ТАСС, 26.04.2025</w:t>
      </w:r>
      <w:r w:rsidRPr="00DD5CF6">
        <w:t xml:space="preserve">, Депутат </w:t>
      </w:r>
      <w:r>
        <w:t>Г</w:t>
      </w:r>
      <w:r w:rsidRPr="00DD5CF6">
        <w:t>овырин рассказал, кто может выйти на пенсию досрочно в 2025 году</w:t>
      </w:r>
      <w:bookmarkEnd w:id="76"/>
    </w:p>
    <w:p w14:paraId="7B1C7899" w14:textId="77777777" w:rsidR="00DD5CF6" w:rsidRDefault="00DD5CF6" w:rsidP="00DD5CF6">
      <w:pPr>
        <w:pStyle w:val="3"/>
      </w:pPr>
      <w:bookmarkStart w:id="77" w:name="_Toc196717732"/>
      <w:r>
        <w:t>Депутат Госдумы Алексей Говырин (фракция "Единая Россия") рассказал о том, какие категории граждан могут оформить себе досрочную пенсию в 2025 году и в каком размере будет осуществляться выплата такой пенсии, если гражданин продолжит работать.</w:t>
      </w:r>
      <w:bookmarkEnd w:id="77"/>
    </w:p>
    <w:p w14:paraId="0E4B8124" w14:textId="77777777" w:rsidR="00DD5CF6" w:rsidRDefault="00DD5CF6" w:rsidP="00DD5CF6">
      <w:r>
        <w:t>"В 2025 году досрочная пенсия остается востребованной формой социальной поддержки для многих категорий граждан. Возможность уйти на заслуженный отдых до достижения общеустановленного возраста предоставляется тем, чья трудовая деятельность связана с особыми условиями - как профессиональными, так и личными. Среди них - жители Крайнего Севера, работники вредных производств, многодетные матери, люди с большим трудовым стажем, а также граждане, потерявшие работу в предпенсионном возрасте", - отметил он.</w:t>
      </w:r>
    </w:p>
    <w:p w14:paraId="01A609CA" w14:textId="77777777" w:rsidR="00DD5CF6" w:rsidRDefault="00DD5CF6" w:rsidP="00DD5CF6">
      <w:r>
        <w:t>Мужчины, отработавшие 42 года, и женщины со стажем в 37 лет могут завершить трудовой путь на два года раньше срока, напомнил депутат. "Те, кто трудился в тяжелых или вредных условиях, могут выйти на пенсию еще раньше: в 50 лет мужчины и в 45 лет женщины, при наличии нужного стажа. Северяне получают право на оформление досрочной пенсии, если отработали 15 лет на Крайнем Севере или 20 - в приравненных регионах. При этом общий стаж должен составлять не менее 25 лет для мужчин и 20 лет для женщин. Право на досрочную пенсию есть и у педагогов, медиков, работников культуры и представителей творческих профессий, при условии выработки специального стажа", - указал Говырин.</w:t>
      </w:r>
    </w:p>
    <w:p w14:paraId="59D23757" w14:textId="77777777" w:rsidR="00DD5CF6" w:rsidRDefault="00DD5CF6" w:rsidP="00DD5CF6">
      <w:r>
        <w:t>Размер досрочной пенсии определяется по общей формуле: фиксированная выплата плюс сумма, рассчитанная по количеству накопленных пенсионных баллов. "В 2025 году стоимость одного балла составляет 145,69 рубля, а фиксированная выплата - 8 907,70 рубля. В итоге размер пенсии зависит от стажа, уровня официального дохода и наличия дополнительных оснований для надбавок, таких как работа в районах Крайнего Севера или наличие иждивенцев", - отметил парламентарий. Иногда в назначении пенсии могут отказать - если не хватает стажа, ИПК или необходимых документов. Но при наличии оснований отказ можно оспорить в вышестоящих инстанциях или суде, уточнил Говырин. "При этом факт отказа не означает автоматического лишения права - он чаще связан с формальными неточностями, которые подлежат корректировке", - добавил он.</w:t>
      </w:r>
    </w:p>
    <w:p w14:paraId="70A1DDD8" w14:textId="77777777" w:rsidR="00DD5CF6" w:rsidRDefault="00DD5CF6" w:rsidP="00DD5CF6">
      <w:r>
        <w:lastRenderedPageBreak/>
        <w:t>После выхода на досрочную пенсию гражданин может продолжать трудовую деятельность, пояснил депутат. "Если человек получает досрочную пенсию и при этом работает, то саму пенсию ему выплачивают, но вот доплату до прожиточного минимума (если пенсия меньше него) - не платят. Потому что эта доплата положена только неработающим пенсионерам", - указал Говырин.</w:t>
      </w:r>
    </w:p>
    <w:p w14:paraId="0CC89997" w14:textId="77777777" w:rsidR="00DD5CF6" w:rsidRPr="007C3EE9" w:rsidRDefault="00DD5CF6" w:rsidP="00DD5CF6">
      <w:hyperlink r:id="rId23" w:history="1">
        <w:r w:rsidRPr="008E1764">
          <w:rPr>
            <w:rStyle w:val="a3"/>
          </w:rPr>
          <w:t>https://tass.ru/obschestvo/23789219</w:t>
        </w:r>
      </w:hyperlink>
      <w:r w:rsidRPr="007C3EE9">
        <w:t xml:space="preserve"> </w:t>
      </w:r>
    </w:p>
    <w:p w14:paraId="06B8DB8C" w14:textId="77777777" w:rsidR="00306E39" w:rsidRPr="00306E39" w:rsidRDefault="00306E39" w:rsidP="00306E39">
      <w:pPr>
        <w:pStyle w:val="2"/>
      </w:pPr>
      <w:bookmarkStart w:id="78" w:name="_Toc196717733"/>
      <w:r w:rsidRPr="00306E39">
        <w:t>ТАСС, 26.04.2025, В марте разница между пенсиями работающих и неработающих составила почти 3 тыс.рублей</w:t>
      </w:r>
      <w:bookmarkEnd w:id="78"/>
    </w:p>
    <w:p w14:paraId="7CCB4B58" w14:textId="77777777" w:rsidR="00306E39" w:rsidRPr="00306E39" w:rsidRDefault="00306E39" w:rsidP="00306E39">
      <w:pPr>
        <w:pStyle w:val="3"/>
      </w:pPr>
      <w:bookmarkStart w:id="79" w:name="_Toc196717734"/>
      <w:r w:rsidRPr="00306E39">
        <w:t>Средний размер пенсии неработающих пенсионеров в  марте 2025 года на 2,8 тыс. рублей превысил средний размер для работающих  пенсионеров. Об этом свидетельствуют данные Социального фонда России, с которыми  ознакомился ТАСС.</w:t>
      </w:r>
      <w:bookmarkEnd w:id="79"/>
    </w:p>
    <w:p w14:paraId="1E1665BC" w14:textId="77777777" w:rsidR="00306E39" w:rsidRPr="00306E39" w:rsidRDefault="00306E39" w:rsidP="00306E39">
      <w:r w:rsidRPr="00306E39">
        <w:t>Так, средний размер пенсии в номинальном выражении, назначенной и  работающим, и неработающим пенсионерам, состоящим на учете в системе Соцфонда, в  марте составил 23 238 рублей, тогда как в январе - 23 175 рублей. Если  сравнивать год к году, то показатель вырос на 2,4 тыс. рублей (в марте 2024 года  - 20 824 рублей).</w:t>
      </w:r>
    </w:p>
    <w:p w14:paraId="5C498D06" w14:textId="77777777" w:rsidR="00306E39" w:rsidRPr="00306E39" w:rsidRDefault="00306E39" w:rsidP="00306E39">
      <w:r w:rsidRPr="00306E39">
        <w:t>При этом для работающих пенсионеров средний размер в марте составил 20 972  рублей, а для неработающих - 23 794 рублей.</w:t>
      </w:r>
    </w:p>
    <w:p w14:paraId="0CB41412" w14:textId="77777777" w:rsidR="00306E39" w:rsidRPr="00306E39" w:rsidRDefault="00306E39" w:rsidP="00306E39">
      <w:r w:rsidRPr="00306E39">
        <w:t>Однако если говорить о динамике, то пенсии работающих пенсионеров растут  быстрее. В марте прошлого года средние пенсии для них составляли 17 300 рублей -  за год рост составил 3,6 тыс. рублей. В то же время в марте 2024 года для  неработающих показатель составлял 21 643 рубля, таким образом, рост год к году  составил 2,1 тыс. рублей.</w:t>
      </w:r>
    </w:p>
    <w:p w14:paraId="7372B7CC" w14:textId="77777777" w:rsidR="00306E39" w:rsidRDefault="00306E39" w:rsidP="00306E39">
      <w:r w:rsidRPr="00306E39">
        <w:t xml:space="preserve">Ранее президент России Владимир Путин подписал закон о возобновлении  приостановленной с 2016 года индексации пенсий работающим пенсионерам. С 2025  года работающие пенсионеры получают страховую пенсию и выплату к ней в размере,  установленном на 31 декабря 2024 года, без учета недополученных средств.  Индексацию за период с 2016 по 2024 годы включат в пенсию работающих пенсионеров  после завершения ими трудовой деятельности. </w:t>
      </w:r>
    </w:p>
    <w:p w14:paraId="13021555" w14:textId="77777777" w:rsidR="00752DE9" w:rsidRPr="00752DE9" w:rsidRDefault="00752DE9" w:rsidP="00752DE9">
      <w:pPr>
        <w:pStyle w:val="2"/>
      </w:pPr>
      <w:bookmarkStart w:id="80" w:name="_Toc196717735"/>
      <w:r>
        <w:lastRenderedPageBreak/>
        <w:t>РИА Финмаркет, 27.04.2025</w:t>
      </w:r>
      <w:r w:rsidRPr="00752DE9">
        <w:t xml:space="preserve">, </w:t>
      </w:r>
      <w:r>
        <w:t>Пенсии работающих пенсионеров начали индексировать, после увольнения их ждут дополнительные индексации</w:t>
      </w:r>
      <w:bookmarkEnd w:id="80"/>
    </w:p>
    <w:p w14:paraId="51F91A0C" w14:textId="77777777" w:rsidR="00752DE9" w:rsidRDefault="00752DE9" w:rsidP="00752DE9">
      <w:pPr>
        <w:pStyle w:val="3"/>
      </w:pPr>
      <w:bookmarkStart w:id="81" w:name="_Toc196717736"/>
      <w:r>
        <w:t>Пенсии работающих пенсионеров с этого года проиндексировались на 9,5%. И впредь они будут повышаться ежегодно, как и у неработающих, рассказал "Российской газете" председатель Социального фонда России Сергей Чирков. При этом после увольнения их пенсии тоже будут доиндексированы - за все годы, когда их выплата осуществлялась без учета индексации.</w:t>
      </w:r>
      <w:bookmarkEnd w:id="81"/>
    </w:p>
    <w:p w14:paraId="5C6912BA" w14:textId="77777777" w:rsidR="00752DE9" w:rsidRDefault="00752DE9" w:rsidP="00752DE9">
      <w:r>
        <w:t>"Например, человеку в 2017 году назначили обычную страховую пенсию по старости, но он продолжал работать. Его пенсия все эти годы выплачивалась без учета индексации, потом с 1 января этого года ее увеличили. А вот повышения с 2018 по 2025 год ему компенсируют после увольнения", - сообщил глава Соцфонда..</w:t>
      </w:r>
    </w:p>
    <w:p w14:paraId="460057A4" w14:textId="77777777" w:rsidR="00752DE9" w:rsidRDefault="00752DE9" w:rsidP="00752DE9">
      <w:r>
        <w:t>Если после увольнения пенсионеру осуществлен перерасчет размера пенсии и он вновь устроится на работу, а потом опять уволится - данный факт на последующую индексацию размера пенсии не повлияет, заверил Чирков. И человек будет продолжать получать проиндексированную пенсию, которая впоследствии будет увеличиваться в общем для всех пенсионеров порядке. По словам Чиркова, всего новая индексация затронула 7,8 млн работающих пенсионеров.</w:t>
      </w:r>
    </w:p>
    <w:p w14:paraId="162F01E7" w14:textId="77777777" w:rsidR="00752DE9" w:rsidRDefault="00752DE9" w:rsidP="00752DE9">
      <w:r>
        <w:t>Касаясь темы маткапиала, Чирков отметил, что в последнее время его стали чаще тратить на образование детей.</w:t>
      </w:r>
    </w:p>
    <w:p w14:paraId="2468ADCC" w14:textId="77777777" w:rsidR="00752DE9" w:rsidRDefault="00752DE9" w:rsidP="00752DE9">
      <w:r>
        <w:t>В августе прошлого года было принято решение о том, что часть маткапитала теперь можно забрать наличкой "После того как семья воспользовалась маткапиталом, на счету может остаться небольшая сумма. 10 тысяч рублей и меньше можно забрать наличкой. С сентября возможностью воспользовались 170 тысяч человек", - рассказал глава Соцфонда.</w:t>
      </w:r>
    </w:p>
    <w:p w14:paraId="5EE02B65" w14:textId="77777777" w:rsidR="00752DE9" w:rsidRDefault="00752DE9" w:rsidP="00752DE9">
      <w:r>
        <w:t>Сейчас, по его словам, изучается опыт выплаты остатков и ведется дискуссия, можно ли забирать "живыми" деньгами сумму, превышающую 10 тысяч рублей. Но надо понимать, что те же 50 тысяч или 100 тысяч тоже можно израсходовать с пользой, например, на образование, пояснил Чирков.</w:t>
      </w:r>
    </w:p>
    <w:p w14:paraId="58EDBC0C" w14:textId="77777777" w:rsidR="00752DE9" w:rsidRDefault="00752DE9" w:rsidP="00752DE9">
      <w:r>
        <w:t>Мнение посетителей сайта, оставляющих свои комментарии на новости и статьи, может не совпадать с мнением редакции ИА «Финмаркет», и за содержание комментариев ИА «Финмаркет» ответственности не несет. При этом агентство оставляет за собой право модерировать и удалять любые комментарии посетителей сайта.</w:t>
      </w:r>
    </w:p>
    <w:p w14:paraId="335409F4" w14:textId="77777777" w:rsidR="00752DE9" w:rsidRDefault="00752DE9" w:rsidP="00752DE9">
      <w:hyperlink r:id="rId24" w:history="1">
        <w:r w:rsidRPr="00E12872">
          <w:rPr>
            <w:rStyle w:val="a3"/>
          </w:rPr>
          <w:t>http://www.finmarket.ru/news/6388184</w:t>
        </w:r>
      </w:hyperlink>
      <w:r>
        <w:t xml:space="preserve"> </w:t>
      </w:r>
    </w:p>
    <w:p w14:paraId="3A0E9734" w14:textId="77777777" w:rsidR="00620E2A" w:rsidRPr="00620E2A" w:rsidRDefault="00620E2A" w:rsidP="00620E2A">
      <w:pPr>
        <w:pStyle w:val="2"/>
      </w:pPr>
      <w:bookmarkStart w:id="82" w:name="_Toc196717737"/>
      <w:r>
        <w:t>RT, 26.04.2025</w:t>
      </w:r>
      <w:r w:rsidRPr="00620E2A">
        <w:t xml:space="preserve">, </w:t>
      </w:r>
      <w:r>
        <w:t>В Госдуме рассказали, как получить перерасчёт пенсии</w:t>
      </w:r>
      <w:bookmarkEnd w:id="82"/>
    </w:p>
    <w:p w14:paraId="5CCB7D41" w14:textId="77777777" w:rsidR="00620E2A" w:rsidRDefault="00620E2A" w:rsidP="00620E2A">
      <w:pPr>
        <w:pStyle w:val="3"/>
      </w:pPr>
      <w:bookmarkStart w:id="83" w:name="_Toc196717738"/>
      <w:r>
        <w:t>Депутат Госдумы Алексей Говырин в беседе с RT рассказал, как получить перерасчёт пенсии.</w:t>
      </w:r>
      <w:bookmarkEnd w:id="83"/>
    </w:p>
    <w:p w14:paraId="05911EE1" w14:textId="77777777" w:rsidR="00620E2A" w:rsidRDefault="00620E2A" w:rsidP="00620E2A">
      <w:r>
        <w:t xml:space="preserve">"Перерасчёт пенсии связан с обновлением сведений, которые могут изменить итоговую сумму выплат. У неработающих пенсионеров этот процесс запускается автоматически, </w:t>
      </w:r>
      <w:r>
        <w:lastRenderedPageBreak/>
        <w:t>если появляются новые основания - например, достижение определённого возраста или появление иждивенцев", - отметил парламентарий.</w:t>
      </w:r>
    </w:p>
    <w:p w14:paraId="2B5A3F4F" w14:textId="77777777" w:rsidR="00620E2A" w:rsidRDefault="00620E2A" w:rsidP="00620E2A">
      <w:r>
        <w:t>По его словам, Социальный фонд сверяет данные и сообщает результаты. При отсутствии результата можно обратиться в территориальное отделение или МФЦ, добавил депутат.</w:t>
      </w:r>
    </w:p>
    <w:p w14:paraId="403B7B90" w14:textId="77777777" w:rsidR="00620E2A" w:rsidRDefault="00620E2A" w:rsidP="00620E2A">
      <w:r>
        <w:t>"Работающим пенсионерам требуется самим подавать заявление при изменениях, таких как увольнение. В этом случае пересматривают стаж, специальные периоды и накопленные пенсионные коэффициенты. Обычно обновлённая сумма назначается с первого числа месяца, следующего за месяцем обращения. Если человек продолжает работать, его данные ежегодно уточняются автоматически с учётом заработанных за год коэффициентов", - сказал Говырин.</w:t>
      </w:r>
    </w:p>
    <w:p w14:paraId="45001030" w14:textId="77777777" w:rsidR="00620E2A" w:rsidRDefault="00620E2A" w:rsidP="00620E2A">
      <w:r>
        <w:t>Он также подчеркнул, что военные пенсионеры могут рассчитывать на пересмотр при появлении новых оснований для доплат, например за заслуги, связанные с военной службой.</w:t>
      </w:r>
    </w:p>
    <w:p w14:paraId="2E79E937" w14:textId="77777777" w:rsidR="00620E2A" w:rsidRDefault="00620E2A" w:rsidP="00620E2A">
      <w:r>
        <w:t>"Для этого необходимо либо самостоятельно принести подтверждающие документы, либо ожидать, пока соответствующие ведомства официально внесут изменения в свои приказы. Похожий порядок действует для ветеранов боевых действий и граждан с инвалидностью: если меняется группа или появляются новые условия для доплат, перерасчёт возможен как автоматически, так и по заявлению", - уточнил собеседник RT.</w:t>
      </w:r>
    </w:p>
    <w:p w14:paraId="15F4AC6A" w14:textId="77777777" w:rsidR="00620E2A" w:rsidRDefault="00620E2A" w:rsidP="00620E2A">
      <w:r>
        <w:t>Те, кто получает выплаты по случаю потери кормильца, иногда могут претендовать на изменение условий расчёта, особенно если кормилец погиб при исполнении служебных обязанностей, заключил депутат.</w:t>
      </w:r>
    </w:p>
    <w:p w14:paraId="66871248" w14:textId="77777777" w:rsidR="00620E2A" w:rsidRDefault="00620E2A" w:rsidP="00620E2A">
      <w:r>
        <w:t>Ранее в Госдуме напомнили, что в период майских праздников изменится график начисления россиянам пенсий.</w:t>
      </w:r>
    </w:p>
    <w:p w14:paraId="66D541B3" w14:textId="77777777" w:rsidR="00620E2A" w:rsidRDefault="00620E2A" w:rsidP="00620E2A">
      <w:hyperlink r:id="rId25" w:history="1">
        <w:r w:rsidRPr="008E1764">
          <w:rPr>
            <w:rStyle w:val="a3"/>
          </w:rPr>
          <w:t>https://russian.rt.com/russia/news/1470370-pereraschet-pensii-pensii-rossiya-vyplaty</w:t>
        </w:r>
      </w:hyperlink>
      <w:r w:rsidRPr="00620E2A">
        <w:t xml:space="preserve"> </w:t>
      </w:r>
    </w:p>
    <w:p w14:paraId="1E465F4C" w14:textId="77777777" w:rsidR="001250EC" w:rsidRDefault="001250EC" w:rsidP="001250EC">
      <w:pPr>
        <w:pStyle w:val="2"/>
      </w:pPr>
      <w:bookmarkStart w:id="84" w:name="_Toc196717739"/>
      <w:r>
        <w:t>RT на русском, 27.04.2025</w:t>
      </w:r>
      <w:r w:rsidRPr="001250EC">
        <w:t xml:space="preserve">, </w:t>
      </w:r>
      <w:r>
        <w:t>Депутат чаплин рассказал, как учитывается в пенсии советский стаж</w:t>
      </w:r>
      <w:bookmarkEnd w:id="84"/>
    </w:p>
    <w:p w14:paraId="0CC2B656" w14:textId="77777777" w:rsidR="001250EC" w:rsidRDefault="001250EC" w:rsidP="001250EC">
      <w:pPr>
        <w:pStyle w:val="3"/>
      </w:pPr>
      <w:bookmarkStart w:id="85" w:name="_Toc196717740"/>
      <w:r>
        <w:t>Сегодня пенсионная система России претерпевает значительные изменения, направленные на обеспечение достойной старости каждого работающего гражданина, рассказал RT депутат Госдумы, член комитета по бюджету и налогам Никита Чаплин.</w:t>
      </w:r>
      <w:bookmarkEnd w:id="85"/>
    </w:p>
    <w:p w14:paraId="24D9BEE9" w14:textId="77777777" w:rsidR="001250EC" w:rsidRDefault="001250EC" w:rsidP="001250EC">
      <w:r>
        <w:t>Формирование пенсионных прав, основанное на индивидуальных пенсионных коэффициентах (ИПК) или баллах, стало ключевым элементом системы. Чем больше баллов накопил человек, тем выше будет его пенсия, объясняет Чаплин.</w:t>
      </w:r>
    </w:p>
    <w:p w14:paraId="507DB6ED" w14:textId="77777777" w:rsidR="001250EC" w:rsidRDefault="001250EC" w:rsidP="001250EC">
      <w:r>
        <w:t>"Количество баллов напрямую зависит от суммы страховых взносов, которые работодатель перечисляет в Социальный фонд за каждого сотрудника. Логика здесь проста и прозрачна: чем выше белая зарплата, тем больше отчисления в СФР и, следовательно, больше ИПК", - отмечает парламентарий.</w:t>
      </w:r>
    </w:p>
    <w:p w14:paraId="01DF8A7A" w14:textId="77777777" w:rsidR="001250EC" w:rsidRDefault="001250EC" w:rsidP="001250EC">
      <w:r>
        <w:t>Однако, как подчёркивает депутат, важно учитывать, что современная система начисления баллов была внедрена только в 2015 году.</w:t>
      </w:r>
    </w:p>
    <w:p w14:paraId="77D01EC4" w14:textId="77777777" w:rsidR="001250EC" w:rsidRDefault="001250EC" w:rsidP="001250EC">
      <w:r>
        <w:lastRenderedPageBreak/>
        <w:t>"Нельзя забывать о трудовом стаже граждан, накопленном до этого момента. Этот стаж также конвертируется в баллы, чтобы обеспечить справедливый расчёт пенсии. Для учёта стажа, накопленного до 2015 года, используются данные персонифицированного учёта, который ведётся с 2002 года. При этом для расчёта берутся два периода: советский (до 1991-го) и переходный (с конца советского периода до реформы 2001-го)", - сказал депутат.</w:t>
      </w:r>
    </w:p>
    <w:p w14:paraId="06394B1B" w14:textId="77777777" w:rsidR="001250EC" w:rsidRDefault="001250EC" w:rsidP="001250EC">
      <w:r>
        <w:t>Для расчёта пенсионного капитала, накопленного до 2001 года, применяется коэффициент стажа, который составляет 0,55 для женщин со стажем менее 20 лет и мужчин со стажем менее 25 лет.</w:t>
      </w:r>
    </w:p>
    <w:p w14:paraId="5F0305A0" w14:textId="77777777" w:rsidR="001250EC" w:rsidRDefault="001250EC" w:rsidP="001250EC">
      <w:r>
        <w:t>За каждый дополнительный год к этому коэффициенту добавляется 0,01, но его максимальное значение не может превышать 0,75.</w:t>
      </w:r>
    </w:p>
    <w:p w14:paraId="11FBBB85" w14:textId="77777777" w:rsidR="001250EC" w:rsidRDefault="001250EC" w:rsidP="001250EC">
      <w:r>
        <w:t>"Также важным является коэффициент отношения зарплаты пенсионера к средней зарплате по стране в тот период времени. При этом учитываются либо пять лет с максимальными доходами, либо последние два года, предшествовавшие реформе 2001-го. Важно отметить, что этот коэффициент не может превышать 1,2", - подчёркивает Никита Чаплин.</w:t>
      </w:r>
    </w:p>
    <w:p w14:paraId="0155A27B" w14:textId="77777777" w:rsidR="001250EC" w:rsidRDefault="001250EC" w:rsidP="001250EC">
      <w:r>
        <w:t>На основе этих данных создаётся расчётный размер трудовой пенсии, который затем конвертируется в ИПК. Для этого коэффициент стажа умножается на коэффициент зарплаты, а полученный результат - на среднюю зарплату по стране в 2001 году (1671 рубль), уточняет депутат.</w:t>
      </w:r>
    </w:p>
    <w:p w14:paraId="4D46EEE6" w14:textId="77777777" w:rsidR="001250EC" w:rsidRDefault="001250EC" w:rsidP="001250EC">
      <w:r>
        <w:t>Чтобы рассчитать пенсионный капитал на начало реформы, предполагаемый возраст дожития в 2002 году (228 месяцев) умножается на расчётный размер трудовой пенсии за вычетом 450 рублей.</w:t>
      </w:r>
    </w:p>
    <w:p w14:paraId="3547B976" w14:textId="77777777" w:rsidR="001250EC" w:rsidRDefault="001250EC" w:rsidP="001250EC">
      <w:r>
        <w:t>Далее применяется валоризация, которая увеличивает получившуюся сумму на 10% плюс 1% за каждый год советского стажа до 1991-го. Затем пенсионный капитал умножается на коэффициент валоризации и делится на 228 месяцев, объясняет депутат.</w:t>
      </w:r>
    </w:p>
    <w:p w14:paraId="1BA2A2E2" w14:textId="77777777" w:rsidR="001250EC" w:rsidRDefault="001250EC" w:rsidP="001250EC">
      <w:r>
        <w:t>Результат умножается на аккумулированный коэффициент индексации с 2003 по 2014 год (5,6148), чтобы получить размер пенсии за советский и переходный периоды. Чтобы перевести всё это в ИПК, полученная сумма делится на 64,1 (стоимость балла в 2015 году), уточнил Чаплин.</w:t>
      </w:r>
    </w:p>
    <w:p w14:paraId="494F88B9" w14:textId="77777777" w:rsidR="001250EC" w:rsidRDefault="001250EC" w:rsidP="001250EC">
      <w:r>
        <w:t>"Таким образом, пенсионные права граждан, накопленные в советский и переходный периоды, учитываются при расчёте пенсии в современной системе. Это обеспечивает преемственность и справедливость пенсионной системы", - заключает собеседник RT.</w:t>
      </w:r>
    </w:p>
    <w:p w14:paraId="0B3D0C22" w14:textId="77777777" w:rsidR="001250EC" w:rsidRDefault="001250EC" w:rsidP="001250EC">
      <w:r>
        <w:t>Ранее юрист Вадим Виноградов объяснил, что россияне могут увеличить пенсию, если выйдут на неё позже установленного срока или примут участие в программе долгосрочных сбережений.</w:t>
      </w:r>
    </w:p>
    <w:p w14:paraId="40072F8C" w14:textId="77777777" w:rsidR="001250EC" w:rsidRPr="001250EC" w:rsidRDefault="001250EC" w:rsidP="001250EC">
      <w:hyperlink r:id="rId26" w:history="1">
        <w:r w:rsidRPr="00E12872">
          <w:rPr>
            <w:rStyle w:val="a3"/>
          </w:rPr>
          <w:t>https://russian.rt.com/russia/news/1470686-pensiya-stazh-sovetskii-stazh</w:t>
        </w:r>
      </w:hyperlink>
      <w:r w:rsidRPr="001250EC">
        <w:t xml:space="preserve"> </w:t>
      </w:r>
    </w:p>
    <w:p w14:paraId="6EB7D45D" w14:textId="77777777" w:rsidR="00037F9F" w:rsidRDefault="00037F9F" w:rsidP="00037F9F">
      <w:pPr>
        <w:pStyle w:val="2"/>
      </w:pPr>
      <w:bookmarkStart w:id="86" w:name="_Toc196717741"/>
      <w:r>
        <w:lastRenderedPageBreak/>
        <w:t>Профиль, 26.04.2025</w:t>
      </w:r>
      <w:r w:rsidRPr="00037F9F">
        <w:t xml:space="preserve">, </w:t>
      </w:r>
      <w:r>
        <w:t>Доплаты к пенсиям вырастут у некоторых россиян</w:t>
      </w:r>
      <w:bookmarkEnd w:id="86"/>
    </w:p>
    <w:p w14:paraId="1D5AF111" w14:textId="77777777" w:rsidR="00037F9F" w:rsidRDefault="00037F9F" w:rsidP="00037F9F">
      <w:pPr>
        <w:pStyle w:val="3"/>
      </w:pPr>
      <w:bookmarkStart w:id="87" w:name="_Toc196717742"/>
      <w:r>
        <w:t>Правительство РФ утвердило индекс роста среднемесячной заработной платы по итогам 2024 года. Он составил 1,183. Этот показатель будет учтен при корректировке некоторых видов пенсионных выплат, пишет 26 апреля 2025 года "Парламентская газета". Официальный индекс зафиксирован в постановлении правительства № 510 от 18 апреля 2025 года. Показатель рассчитывается Росстатом и отражает, на сколько в среднем выросли</w:t>
      </w:r>
      <w:bookmarkEnd w:id="87"/>
    </w:p>
    <w:p w14:paraId="44DEE7A0" w14:textId="77777777" w:rsidR="00037F9F" w:rsidRDefault="00037F9F" w:rsidP="00037F9F">
      <w:r>
        <w:t>Правительство РФ утвердило индекс роста среднемесячной заработной платы по итогам 2024 года. Он составил 1,183. Этот показатель будет учтен при корректировке некоторых видов пенсионных выплат, пишет 26 апреля 2025 года «Парламентская газета».</w:t>
      </w:r>
    </w:p>
    <w:p w14:paraId="3668C5C9" w14:textId="77777777" w:rsidR="00037F9F" w:rsidRDefault="00037F9F" w:rsidP="00037F9F">
      <w:r>
        <w:t>Официальный индекс зафиксирован в постановлении правительства № 510 от 18 апреля 2025 года. Показатель рассчитывается Росстатом и отражает, на сколько в среднем выросли заработные платы россиян в 2024 году по сравнению с 2023-м. Коэффициент 1,183 означает, что рост составил 18,3%.</w:t>
      </w:r>
    </w:p>
    <w:p w14:paraId="6C786FA2" w14:textId="77777777" w:rsidR="00037F9F" w:rsidRDefault="00037F9F" w:rsidP="00037F9F">
      <w:r>
        <w:t>Этот параметр - не просто числовой показатель. Он используется для расчета ключевых социальных индикаторов, таких как средний доход населения и среднее медианное значение доходов, рассказала член думского комитета по труду, соцполитике и делам ветеранов Светлана Бессараб. Индекс роста зарплат также применяется для пересчета специфических видов пенсий, привязанных к динамике оплаты труда в стране. Поэтому процесс корректировки затрагивает не всех россиян.</w:t>
      </w:r>
    </w:p>
    <w:p w14:paraId="635F7BDB" w14:textId="77777777" w:rsidR="00037F9F" w:rsidRDefault="00037F9F" w:rsidP="00037F9F">
      <w:r>
        <w:t>Увеличение на 18,3% коснется двух видов выплат - надбавок к пенсиям бывших членов экипажей гражданской авиации и работников угольной промышленности. «Это связано с особыми условиями труда», - пояснил председатель комитета Госдумы по труду, соцполитике и делам ветеранов Ярослав Нилов.</w:t>
      </w:r>
    </w:p>
    <w:p w14:paraId="611F70E0" w14:textId="77777777" w:rsidR="00037F9F" w:rsidRDefault="00037F9F" w:rsidP="00037F9F">
      <w:r>
        <w:t>Доплату к пенсиям работников угольной промышленности и авиации пересматривают каждые четыре раза в год: 1 мая, 1 августа, 1 ноября и 1 февраля. Для ее получения требуется соответствии ряду критериев. В частности, работники угольной промышленности и авиации должны проработать определенное количество лет в соответствующих должностях. Размеры доплат у каждого пенсионера индивидуальные: на них кроме индекса роста среднемесячной зарплаты влияют стаж работы, а также размер заработной платы и отчислений в Социальный фонд РФ.</w:t>
      </w:r>
    </w:p>
    <w:p w14:paraId="0E3A25EF" w14:textId="77777777" w:rsidR="00037F9F" w:rsidRDefault="00037F9F" w:rsidP="00037F9F">
      <w:r>
        <w:t>В 2025 году из-за майских праздников многие россияне раньше получат пенсии и другие соцпособия. Если человек обычно получает пенсию с 1-го по 4-е число, деньги придут в последние рабочие дни апреля. Если же срок получения пенсии с 8-го по 11-е число, выплаты поступят в рабочие дни между первыми и вторыми майскими праздниками, рассказала Светлана Бессараб.</w:t>
      </w:r>
    </w:p>
    <w:p w14:paraId="67CDEC28" w14:textId="77777777" w:rsidR="00037F9F" w:rsidRPr="00037F9F" w:rsidRDefault="00037F9F" w:rsidP="00037F9F">
      <w:hyperlink r:id="rId27" w:history="1">
        <w:r w:rsidRPr="008E1764">
          <w:rPr>
            <w:rStyle w:val="a3"/>
          </w:rPr>
          <w:t>https://profile.ru/news/society/doplaty-k-pensiyam-vyrastut-u-nekotoryh-rossiyan-a999-1694797/</w:t>
        </w:r>
      </w:hyperlink>
      <w:r w:rsidRPr="00037F9F">
        <w:t xml:space="preserve"> </w:t>
      </w:r>
    </w:p>
    <w:p w14:paraId="61E9AC6C" w14:textId="77777777" w:rsidR="001D72E3" w:rsidRPr="001D72E3" w:rsidRDefault="001D72E3" w:rsidP="001D72E3">
      <w:pPr>
        <w:pStyle w:val="2"/>
      </w:pPr>
      <w:bookmarkStart w:id="88" w:name="_Toc196717743"/>
      <w:r>
        <w:lastRenderedPageBreak/>
        <w:t>ФедералПресс, 25.04.2025</w:t>
      </w:r>
      <w:r w:rsidRPr="001D72E3">
        <w:t>, Выплаты и пенсии в мае: россиян предупредили о переносе сроков</w:t>
      </w:r>
      <w:bookmarkEnd w:id="88"/>
    </w:p>
    <w:p w14:paraId="5C8888AB" w14:textId="77777777" w:rsidR="001D72E3" w:rsidRPr="001D72E3" w:rsidRDefault="001D72E3" w:rsidP="001D72E3">
      <w:pPr>
        <w:pStyle w:val="3"/>
      </w:pPr>
      <w:bookmarkStart w:id="89" w:name="_Toc196717744"/>
      <w:r w:rsidRPr="001D72E3">
        <w:t>В связи с майскими праздниками график перечисления пенсий и пособий будет скорректирован. По словам члена Комитета Госдумы по труду, социальной политике и делам ветеранов Светланы Бессараб, тем, кто обычно получает пенсию с 1 по 4 мая, средства поступят еще в апреле - в последние рабочие дни месяца. «Страховые пенсии по старости получают более 33 млн россиян. В 2025 году выплаты проиндексировали на 9,2 %. А с 2026 года в России перейдут на двухэтапную индексацию страховых пенсий: 1 февраля выплаты повысят на уровень инфляции предыдущего года, а 1 апреля - с учетом роста доходов Социального фонда», - отметила парламентарий.</w:t>
      </w:r>
      <w:bookmarkEnd w:id="89"/>
    </w:p>
    <w:p w14:paraId="7CEFF55D" w14:textId="77777777" w:rsidR="001D72E3" w:rsidRPr="001D72E3" w:rsidRDefault="001D72E3" w:rsidP="001D72E3">
      <w:r w:rsidRPr="001D72E3">
        <w:t>Тем пенсионерам, чья дата получения средств приходится на период с 8 по 11 мая, переводы поступят между праздничными выходными. Большая часть граждан, по словам депутата, получит выплаты заранее - как правило, до 3 числа каждого месяца.</w:t>
      </w:r>
    </w:p>
    <w:p w14:paraId="1CA4EA8C" w14:textId="77777777" w:rsidR="001D72E3" w:rsidRPr="001D72E3" w:rsidRDefault="001D72E3" w:rsidP="001D72E3">
      <w:r w:rsidRPr="001D72E3">
        <w:t>Часть пожилых россиян в мае получит повышенные суммы. Речь идет о пенсионерах, достигших 80-летнего возраста. В этом случае, как уточняется, размер фиксированной выплаты к страховой пенсии по старости увеличивается с первого числа месяца, следующего за днем рождения. Обращаться в Социальный фонд для перерасчета не требуется - перерасчет осуществляется автоматически.</w:t>
      </w:r>
    </w:p>
    <w:p w14:paraId="7DC6B6C7" w14:textId="77777777" w:rsidR="001D72E3" w:rsidRPr="001D72E3" w:rsidRDefault="001D72E3" w:rsidP="001D72E3">
      <w:r w:rsidRPr="001D72E3">
        <w:t>Будущим пенсионерам тоже предоставляется возможность заранее ознакомиться с размером будущих выплат. Как информирует Социальный фонд, россияне получают уведомления о предполагаемой пенсии, начиная с 45 лет для мужчин и с 40 лет для женщин. На сегодняшний день такие уведомления уже направлены более чем 50,7 млн граждан. Все сведения - о стаже, пенсионных коэффициентах, размере выплат и накоплений - доступны в личных кабинетах на портале госуслуг. Информация обновляется каждые три года.</w:t>
      </w:r>
    </w:p>
    <w:p w14:paraId="4B5ED9CB" w14:textId="77777777" w:rsidR="001D72E3" w:rsidRPr="001D72E3" w:rsidRDefault="001D72E3" w:rsidP="001D72E3">
      <w:r w:rsidRPr="001D72E3">
        <w:t>По аналогичной схеме будут перечислены и другие выплаты, запланированные на май - включая пособия на детей, передает «Парламентская газета».</w:t>
      </w:r>
    </w:p>
    <w:p w14:paraId="10D610FF" w14:textId="77777777" w:rsidR="001D72E3" w:rsidRPr="001D72E3" w:rsidRDefault="001D72E3" w:rsidP="001D72E3">
      <w:r w:rsidRPr="001D72E3">
        <w:t>Ранее стало известно, что в мае средний размер военных пенсий в России увеличится на 1,9 тысячи рублей.</w:t>
      </w:r>
    </w:p>
    <w:p w14:paraId="7F56CEB7" w14:textId="77777777" w:rsidR="001D72E3" w:rsidRPr="001D72E3" w:rsidRDefault="001D72E3" w:rsidP="001D72E3">
      <w:hyperlink r:id="rId28" w:history="1">
        <w:r w:rsidRPr="008E1764">
          <w:rPr>
            <w:rStyle w:val="a3"/>
          </w:rPr>
          <w:t>https://fedpress.ru/news/77/society/3376515</w:t>
        </w:r>
      </w:hyperlink>
      <w:r w:rsidRPr="001D72E3">
        <w:t xml:space="preserve"> </w:t>
      </w:r>
    </w:p>
    <w:p w14:paraId="404538A5" w14:textId="77777777" w:rsidR="0001022E" w:rsidRDefault="0001022E" w:rsidP="0001022E">
      <w:pPr>
        <w:pStyle w:val="2"/>
      </w:pPr>
      <w:bookmarkStart w:id="90" w:name="_Toc196717745"/>
      <w:r>
        <w:t>АиФ, 25.04.2025</w:t>
      </w:r>
      <w:r w:rsidRPr="0001022E">
        <w:t xml:space="preserve">, </w:t>
      </w:r>
      <w:r>
        <w:t>До реформы. Как учтут в пенсии советский и постсоветский стаж</w:t>
      </w:r>
      <w:bookmarkEnd w:id="90"/>
    </w:p>
    <w:p w14:paraId="3A9AD6A7" w14:textId="77777777" w:rsidR="0001022E" w:rsidRDefault="0001022E" w:rsidP="0001022E">
      <w:pPr>
        <w:pStyle w:val="3"/>
      </w:pPr>
      <w:bookmarkStart w:id="91" w:name="_Toc196717746"/>
      <w:r>
        <w:t>Несмотря на то, что пенсионные баллы начали начисляться россиянам в лишь в 2015 году, советский и постсоветский стаж тоже учитываются в пенсии. Как его пересчитать в рубли, рассказала aif.ru профессор кафедры государственных и муниципальных финансов РЭУ им. Плеханова Юлия Финогенова.</w:t>
      </w:r>
      <w:bookmarkEnd w:id="91"/>
    </w:p>
    <w:p w14:paraId="61298DCC" w14:textId="77777777" w:rsidR="0001022E" w:rsidRDefault="0001022E" w:rsidP="0001022E">
      <w:r>
        <w:t>Какой стаж конвертируется в баллы?</w:t>
      </w:r>
    </w:p>
    <w:p w14:paraId="1231AFBE" w14:textId="77777777" w:rsidR="0001022E" w:rsidRDefault="0001022E" w:rsidP="0001022E">
      <w:r>
        <w:lastRenderedPageBreak/>
        <w:t>Сегодня у каждого работающего россиянина формируются пенсионные права. Каждому начисляют индивидуальные пенсионные коэффициенты (ИПК) или попросту - баллы. Чем больше этих баллов, тем выше будет и размер пенсии. А, собственно, количество этих баллов зависит от суммы страховых взносов работодателя в Социальный фонд за конкретного сотрудника.</w:t>
      </w:r>
    </w:p>
    <w:p w14:paraId="172FBD54" w14:textId="77777777" w:rsidR="0001022E" w:rsidRDefault="0001022E" w:rsidP="0001022E">
      <w:r>
        <w:t>На первый взгляд, логика проста: чем выше «белая» зарплата, тем больше отчисления в СФР и тем больше ИПК. Но такой подход внедрен в 2015 году, а люди работали и до этого момента. Конечно же, их стаж не «испарился». Его тоже конвертируют в баллы. С 2002 года в базах тогда еще Пенсионного фонда начался персонифицированный учет информации о страховых взносах, поэтому до реформы в расчет попадают два периода: советский до 1991 года и переходный - с конца советского и до реформы (до 2001 года).</w:t>
      </w:r>
    </w:p>
    <w:p w14:paraId="1D7F06ED" w14:textId="77777777" w:rsidR="0001022E" w:rsidRDefault="0001022E" w:rsidP="0001022E">
      <w:r>
        <w:t>Как рассчитать</w:t>
      </w:r>
    </w:p>
    <w:p w14:paraId="2D39698C" w14:textId="77777777" w:rsidR="0001022E" w:rsidRDefault="0001022E" w:rsidP="0001022E">
      <w:r>
        <w:t>Для расчета пенсионного капитала до 2001 года определим коэффициент стажа. Он составляет 0,55, если стаж менее 20 лет у женщин и 25 лет у мужчин, а за каждый дополнительный год добавляется 0,1 (но не более 0,75 в общем).</w:t>
      </w:r>
    </w:p>
    <w:p w14:paraId="0E92E339" w14:textId="77777777" w:rsidR="0001022E" w:rsidRDefault="0001022E" w:rsidP="0001022E">
      <w:r>
        <w:t>Затем необходимо определить коэффициент отношения зарплаты пенсионера, которую он получал в то время, к средней зарплате по стране (но не более 1,2). Для расчета берутся либо 5 лет с максимальными доходами, либо последние два года, предшествовавших реформе 2001 года.</w:t>
      </w:r>
    </w:p>
    <w:p w14:paraId="3423C07F" w14:textId="77777777" w:rsidR="0001022E" w:rsidRDefault="0001022E" w:rsidP="0001022E">
      <w:r>
        <w:t>Из этих данных получаем расчетный размер трудовой пенсии, позволяющий затем конвертировать его в ИПК. Для этого коэффициент стажа и коэффициент зарплаты нужно умножить друг на друга и получившийся результат - умножить на среднюю зарплату в РФ в 2001 году - 1 671 рублей.</w:t>
      </w:r>
    </w:p>
    <w:p w14:paraId="5A9CAA37" w14:textId="77777777" w:rsidR="0001022E" w:rsidRDefault="0001022E" w:rsidP="0001022E">
      <w:r>
        <w:t>Это поможет рассчитать пенсионный капитал на начало реформы, умножаем предполагаемый возраст дожития в 2002 году (228 месяцев) на расчетный размер трудовой пенсии за вычетом 450 рублей.</w:t>
      </w:r>
    </w:p>
    <w:p w14:paraId="473AF744" w14:textId="77777777" w:rsidR="0001022E" w:rsidRDefault="0001022E" w:rsidP="0001022E">
      <w:r>
        <w:t>Далее валоризация (переоценка пенсионных прав) увеличивает получившуюся сумму на 10% +1% за каждый год советского стажа - до 1991 года. Пенсионный капитал затем умножается на коэффициент валоризации и делится на 228 месяца.</w:t>
      </w:r>
    </w:p>
    <w:p w14:paraId="3C2CCC23" w14:textId="77777777" w:rsidR="0001022E" w:rsidRDefault="0001022E" w:rsidP="0001022E">
      <w:r>
        <w:t>Полученный результат должен быть умножен на аккумулированный коэффициент индексации с 2003 по 2014 год (5,6148), чтобы в результате получился размер пенсии за советский и переходный периоды. А чтобы перевести все это в ИПК, эту сумму нужно разделить на 64,1 (стоимость балла в 2015 года).</w:t>
      </w:r>
    </w:p>
    <w:p w14:paraId="1DA02BCA" w14:textId="77777777" w:rsidR="0001022E" w:rsidRDefault="0001022E" w:rsidP="0001022E">
      <w:r>
        <w:t>На примере</w:t>
      </w:r>
    </w:p>
    <w:p w14:paraId="24BCAC64" w14:textId="77777777" w:rsidR="0001022E" w:rsidRDefault="0001022E" w:rsidP="0001022E">
      <w:r>
        <w:t>Звучит сложно, поэтому попробуем разобрать на примере. Допустим, Николай Иванович вышел на пенсию в 2018 году. Стаж работы - 37 лет. До 2001 года он работал высококвалифицированным специалистом на заводе и получал приличную зарплату, поэтому значение зарплатного коэффициента (среднемесячной зарплаты) у него максимальное - 1,2. Более высокая цифра возможна только у работников, которые имеют «северный стаж» не менее 15 лет, либо стаж работы в приравненных к Крайнему Северу районах не менее 20 лет.</w:t>
      </w:r>
    </w:p>
    <w:p w14:paraId="752E4128" w14:textId="77777777" w:rsidR="0001022E" w:rsidRDefault="0001022E" w:rsidP="0001022E">
      <w:r>
        <w:lastRenderedPageBreak/>
        <w:t>Николай Иванович проработал больше 25 лет, из них десять лет советского стажа. Значит стажевый коэффициент у него: 0,55+(0,1*12 лет)=1,75. Это выше максимального значения в 0,75, поэтому его и берем для расчетов.</w:t>
      </w:r>
    </w:p>
    <w:p w14:paraId="0A868AA7" w14:textId="77777777" w:rsidR="0001022E" w:rsidRDefault="0001022E" w:rsidP="0001022E">
      <w:r>
        <w:t>Расчетный размер трудовой пенсии:1671 рублей*(0,75*1,2)=1503,9 рубля.</w:t>
      </w:r>
    </w:p>
    <w:p w14:paraId="6681EA87" w14:textId="77777777" w:rsidR="0001022E" w:rsidRDefault="0001022E" w:rsidP="0001022E">
      <w:r>
        <w:t>Значение коэффициента валоризации: 0,1+(0,01+10 лет)=0,2 (или 20%), где 10 лет - это период работы Николая Ивановича с момента начала трудовой карьеры до 1991 года.</w:t>
      </w:r>
    </w:p>
    <w:p w14:paraId="210F3049" w14:textId="77777777" w:rsidR="0001022E" w:rsidRDefault="0001022E" w:rsidP="0001022E">
      <w:r>
        <w:t>Теперь можем определить величину пенсионного капитала (ПК) - разница между расчетным размером трудовой пенсии и 450 руб. (базовая часть трудовой пенсии на начало реформы 2002 года): 1503,9-450=1053,9 рубля. Умножаем полученный результат на 228 мес. (ожидаемый срок дожития в 2002 году) и получаем итоговый размер ПК 240289,2 рубля.</w:t>
      </w:r>
    </w:p>
    <w:p w14:paraId="5EBC21EE" w14:textId="77777777" w:rsidR="0001022E" w:rsidRDefault="0001022E" w:rsidP="0001022E">
      <w:r>
        <w:t>Далее умножаем ПК на проценты, рассчитанные при валоризации (повышающий коэффициент в нашем случае составит 1,2) = 288347,04 рубля и делим на 228 мес.= 1264,68 рубля.</w:t>
      </w:r>
    </w:p>
    <w:p w14:paraId="726E9740" w14:textId="77777777" w:rsidR="0001022E" w:rsidRDefault="0001022E" w:rsidP="0001022E">
      <w:r>
        <w:t>Полученный результат умножаем на все коэффициенты индексации до 2014 года: 1264,68*5,6148=7101 руб. (величина пенсии за советский период). Ее нужно перевести в ИПК: 7101/64,1 (стоимость балла в 2015 года) = 110,8 баллов. Кроме того, у мужчины может быть зачтен в ИПК нестраховой период - служба в армии 1,8 балла.</w:t>
      </w:r>
    </w:p>
    <w:p w14:paraId="17AD72C1" w14:textId="77777777" w:rsidR="0001022E" w:rsidRDefault="0001022E" w:rsidP="0001022E">
      <w:r>
        <w:t>А вот уже в 2018 году, когда Николай Иванович выходил на пенсию, один коэффициент стоил уже 81,49 рубля. То есть советский и постсоветский стаж в общей пенсии составлял уже 9175 рублей. Вместе с фиксированной частью пенсии (на тот момент - 4982,90) - 14158 рублей, и это не считая пенсионных прав, накопленных с 2002 года.</w:t>
      </w:r>
    </w:p>
    <w:p w14:paraId="74181D5E" w14:textId="77777777" w:rsidR="0001022E" w:rsidRDefault="0001022E" w:rsidP="0001022E">
      <w:hyperlink r:id="rId29" w:history="1">
        <w:r w:rsidRPr="008E1764">
          <w:rPr>
            <w:rStyle w:val="a3"/>
          </w:rPr>
          <w:t>https://aif.ru/money/mymoney/do-reformy-kak-uchtut-v-pensii-sovetskiy-i-postsovetskiy-stazh</w:t>
        </w:r>
      </w:hyperlink>
      <w:r w:rsidRPr="0001022E">
        <w:t xml:space="preserve"> </w:t>
      </w:r>
    </w:p>
    <w:p w14:paraId="5C2B9562" w14:textId="77777777" w:rsidR="0043408E" w:rsidRDefault="0043408E" w:rsidP="0043408E">
      <w:pPr>
        <w:pStyle w:val="2"/>
      </w:pPr>
      <w:bookmarkStart w:id="92" w:name="_Toc196717747"/>
      <w:r>
        <w:t>АиФ, 25.04.2025</w:t>
      </w:r>
      <w:r w:rsidRPr="0043408E">
        <w:t xml:space="preserve">, </w:t>
      </w:r>
      <w:r>
        <w:t>Как заранее позаботиться о заслуженном отдыхе</w:t>
      </w:r>
      <w:bookmarkEnd w:id="92"/>
    </w:p>
    <w:p w14:paraId="0F0EC2B8" w14:textId="77777777" w:rsidR="0043408E" w:rsidRDefault="0043408E" w:rsidP="0043408E">
      <w:pPr>
        <w:pStyle w:val="3"/>
      </w:pPr>
      <w:bookmarkStart w:id="93" w:name="_Toc196717748"/>
      <w:r>
        <w:t>Кого затронула апрельская индексация пенсий? Как сократить до минимума удержание из пенсионных выплат? Могут ли заработать себе на пенсию самозанятые? На эти и другие вопросы отвечает управляющий отделением Социального фонда России по Волгоградской области Владимир Фёдоров.</w:t>
      </w:r>
      <w:bookmarkEnd w:id="93"/>
    </w:p>
    <w:p w14:paraId="4450D8D2" w14:textId="77777777" w:rsidR="0043408E" w:rsidRDefault="0043408E" w:rsidP="0043408E">
      <w:r>
        <w:t>Минимум гарантирован всем</w:t>
      </w:r>
    </w:p>
    <w:p w14:paraId="6C9AD12B" w14:textId="77777777" w:rsidR="0043408E" w:rsidRDefault="0043408E" w:rsidP="0043408E">
      <w:r>
        <w:t>- Владимир Александрович, ежегодно 1 апреля проходит плановая индексация социальных пенсий. На сколько и у кого выросли выплаты?</w:t>
      </w:r>
    </w:p>
    <w:p w14:paraId="0A575982" w14:textId="77777777" w:rsidR="0043408E" w:rsidRDefault="0043408E" w:rsidP="0043408E">
      <w:r>
        <w:t>- С 1 апреля региональное отделение СФР проиндексировало волгоградцам социальные пенсии на 14,75%. Размер повышения утверждается правительством РФ по темпу роста прожиточного минимума пенсионера в стране за прошедший год.</w:t>
      </w:r>
    </w:p>
    <w:p w14:paraId="54117F81" w14:textId="77777777" w:rsidR="0043408E" w:rsidRDefault="0043408E" w:rsidP="0043408E">
      <w:r>
        <w:t xml:space="preserve">Кого затронула нынешняя индексация? Прежде всего получателей социальной пенсии. Её назначают тем, кто не имеет достаточного трудового стажа или не накопил нужного количества индивидуальных пенсионных коэффициентов. Оформить такой вид пенсии </w:t>
      </w:r>
      <w:r>
        <w:lastRenderedPageBreak/>
        <w:t>можно на пять лет позже общеустановленного пенсионного возраста. В 2025 г. ещё действует переходный период в связи с повышением пенсионного возраста, поэтому социальная пенсия по старости положена мужчинам 68 лет и старше и женщинам 63 лет и старше.</w:t>
      </w:r>
    </w:p>
    <w:p w14:paraId="3E55694E" w14:textId="77777777" w:rsidR="0043408E" w:rsidRDefault="0043408E" w:rsidP="0043408E">
      <w:r>
        <w:t>С 1 апреля выросли социальные пенсии и у ряда других категорий жителей.</w:t>
      </w:r>
    </w:p>
    <w:p w14:paraId="6DB5AF53" w14:textId="77777777" w:rsidR="0043408E" w:rsidRDefault="0043408E" w:rsidP="0043408E">
      <w:r>
        <w:t>- А если размер пенсии даже с учётом индексации не дотягивает до прожиточного минимума?</w:t>
      </w:r>
    </w:p>
    <w:p w14:paraId="6E13E2C2" w14:textId="77777777" w:rsidR="0043408E" w:rsidRDefault="0043408E" w:rsidP="0043408E">
      <w:r>
        <w:t>- В таком случае государство также поддержит. Если пенсия меньше прожиточного минимума пенсионера в регионе его проживания (неважно, социальная у него пенсия или страховая), то человеку производится социальная доплата. В 2025 г. прожиточный минимум пенсионера в Волгоградской области составляет 13 115 рублей. Если общий доход ниже этой суммы, будет назначена доплата. В общий доход входят все выплаты, которые получает пенсионер: и сама пенсия, и ЕДВ, и НСУ, и меры поддержки по линии социальной защиты.</w:t>
      </w:r>
    </w:p>
    <w:p w14:paraId="0BEF23FE" w14:textId="77777777" w:rsidR="0043408E" w:rsidRDefault="0043408E" w:rsidP="0043408E">
      <w:r>
        <w:t>Но, подчеркну, социальная доплата устанавливается только неработающим пенсионерам. Если трудоустроился - выплата приостанавливается, уволился - можно снова возобновить её получение.</w:t>
      </w:r>
    </w:p>
    <w:p w14:paraId="70446FF5" w14:textId="77777777" w:rsidR="0043408E" w:rsidRDefault="0043408E" w:rsidP="0043408E">
      <w:r>
        <w:t>Исключение: студенты, которые подрабатывают во время летних каникул. Учащиеся до 23 лет, которые временно трудоустроены или участвуют в общественных работах по направлению службы занятости, а также те, кто работает в студенческих отрядах по трудовому договору на летних каникулах, продолжают получать доплату к пенсии. Но если студент самостоятельно куда-то трудоустроился на лето, выплату приостановят: таков закон.</w:t>
      </w:r>
    </w:p>
    <w:p w14:paraId="0C87FC0C" w14:textId="77777777" w:rsidR="0043408E" w:rsidRDefault="0043408E" w:rsidP="0043408E">
      <w:r>
        <w:t>Как получить пенсию самозанятому?</w:t>
      </w:r>
    </w:p>
    <w:p w14:paraId="57DD1D84" w14:textId="77777777" w:rsidR="0043408E" w:rsidRDefault="0043408E" w:rsidP="0043408E">
      <w:r>
        <w:t>- В последние годы всё больше россиян оформляются в качестве самозанятых: так, в Волгоградской области их количество сегодня превышает 160 тысяч человек. При этом закон разрешает самозанятым не платить страховые взносы. А как быть с пенсией?</w:t>
      </w:r>
    </w:p>
    <w:p w14:paraId="58C243E4" w14:textId="77777777" w:rsidR="0043408E" w:rsidRDefault="0043408E" w:rsidP="0043408E">
      <w:r>
        <w:t>- Действительно, самозанятые, или, другими словами, плательщики налога на профессиональный доход освобождены от обязательных взносов на пенсионное страхование, следовательно, их пенсия не формируется. Это значит, что к моменту выхода на пенсию у гражданина может не быть необходимого трудового стажа и количества индивидуальных пенсионных коэффициентов.</w:t>
      </w:r>
    </w:p>
    <w:p w14:paraId="2FB37418" w14:textId="77777777" w:rsidR="0043408E" w:rsidRDefault="0043408E" w:rsidP="0043408E">
      <w:r>
        <w:t>Какой выход? Формировать свою пенсию самостоятельно. Для этого нужно вступить с отделением СФР по Волгоградской области в добровольные правоотношения по обязательному пенсионному страхованию. Подать соответствующее заявление на портале «Госуслуги» или в любой клиентской службе СФР и вносить добровольные взносы.</w:t>
      </w:r>
    </w:p>
    <w:p w14:paraId="127996A3" w14:textId="77777777" w:rsidR="0043408E" w:rsidRDefault="0043408E" w:rsidP="0043408E">
      <w:r>
        <w:t>Сколько платить ежегодно, определяет самозанятый, но есть минимальный и максимальный размер взносов, установленный законом. В 2025 г. минимум - 59 тысяч рублей, максимум - 474 тысячи. Чем больше сумма взносов, тем больше накапливается пенсионных коэффициентов, следовательно, больше будет и размер пенсии.</w:t>
      </w:r>
    </w:p>
    <w:p w14:paraId="5D949D7E" w14:textId="77777777" w:rsidR="0043408E" w:rsidRDefault="0043408E" w:rsidP="0043408E">
      <w:r>
        <w:t>- А от суммы взносов зависит, сколько лет стажа прибавится?</w:t>
      </w:r>
    </w:p>
    <w:p w14:paraId="296AC00B" w14:textId="77777777" w:rsidR="0043408E" w:rsidRDefault="0043408E" w:rsidP="0043408E">
      <w:r>
        <w:lastRenderedPageBreak/>
        <w:t>- Минимальный взнос даст начисление одного года стажа. Если взносов будет больше минимума, это повлияет на количество пенсионных баллов, но не на стаж - в любом случае будет учтён только один год.</w:t>
      </w:r>
    </w:p>
    <w:p w14:paraId="7F563498" w14:textId="77777777" w:rsidR="0043408E" w:rsidRDefault="0043408E" w:rsidP="0043408E">
      <w:r>
        <w:t>При уплате взносов в 2025-м в стаж войдёт 2025 год, в 2026-м - 2026 год и так далее. Чтобы самозанятому получить право оформить страховую пенсию при достижении пенсионного возраста, необходимо уплачивать добровольные взносы на протяжении 15 лет и накопить 30 пенсионных коэффициентов - это минимальные требования для назначения страховой пенсии по старости.</w:t>
      </w:r>
    </w:p>
    <w:p w14:paraId="292C99D1" w14:textId="77777777" w:rsidR="0043408E" w:rsidRDefault="0043408E" w:rsidP="0043408E">
      <w:r>
        <w:t>- Можно ли заплатить страховые взносы в этом году, чтобы в стаж вошли, например, 2023 и 2024 годы?</w:t>
      </w:r>
    </w:p>
    <w:p w14:paraId="2F159E4D" w14:textId="77777777" w:rsidR="0043408E" w:rsidRDefault="0043408E" w:rsidP="0043408E">
      <w:r>
        <w:t>- Нет, закон такого права не даёт. Уплата добровольных взносов в текущем календарном году за прошлое время не предусмотрена.</w:t>
      </w:r>
    </w:p>
    <w:p w14:paraId="6B66AC5D" w14:textId="77777777" w:rsidR="0043408E" w:rsidRDefault="0043408E" w:rsidP="0043408E">
      <w:r>
        <w:t>В нынешнем году самозанятый перечисляет взносы за 2025 год - это необходимо сделать до 31 декабря включительно. Поэтому каждый самозанятый должен сам определить, как обеспечить себе будущую пенсию, какой стаж и число пенсионных баллов уже заработаны и как их увеличить. Если стажа и баллов не хватит для оформления страховой пенсии, назначат пенсию социальную, но значительно позже - мужчинам в 70 лет, женщинам - в 65.</w:t>
      </w:r>
    </w:p>
    <w:p w14:paraId="5CEF550F" w14:textId="77777777" w:rsidR="0043408E" w:rsidRDefault="0043408E" w:rsidP="0043408E">
      <w:r>
        <w:t>Накопительная пенсия: кто имеет право?</w:t>
      </w:r>
    </w:p>
    <w:p w14:paraId="649F023B" w14:textId="77777777" w:rsidR="0043408E" w:rsidRDefault="0043408E" w:rsidP="0043408E">
      <w:r>
        <w:t>- Владимир Александрович, в интернете то и дело всплывают фейковые сообщения, что необходимо забрать в Социальном фонде свои пенсионные накопления. И верят таким призывам, как правило, люди пожилого возраста. У кого на самом деле сегодня есть такие накопления и как и когда их можно получить?</w:t>
      </w:r>
    </w:p>
    <w:p w14:paraId="43256CD9" w14:textId="77777777" w:rsidR="0043408E" w:rsidRDefault="0043408E" w:rsidP="0043408E">
      <w:r>
        <w:t>- Пенсионные накопления могут иметь те, кто родился в 1967 году и позже и официально работал в 2002-2013 годах. За них работодатели отчисляли взносы на накопительную часть пенсии вплоть до введения моратория на её формирование.</w:t>
      </w:r>
    </w:p>
    <w:p w14:paraId="0DCD8B64" w14:textId="77777777" w:rsidR="0043408E" w:rsidRDefault="0043408E" w:rsidP="0043408E">
      <w:r>
        <w:t>С 2014 г. пенсионные накопления заморозили, взносы в эту копилку больше не поступают. Теперь эти средства приумножаются только за счёт инвестирования - или через управляющую компанию (если остались в СФР), или через негосударственный пенсионный фонд (если гражданин перевёл свои средства в один из таких фондов).</w:t>
      </w:r>
    </w:p>
    <w:p w14:paraId="2169248A" w14:textId="77777777" w:rsidR="0043408E" w:rsidRDefault="0043408E" w:rsidP="0043408E">
      <w:r>
        <w:t>Как получить то, что накопилось? Обратиться за накоплениями можно при достижении прежнего пенсионного возраста - женщинам в 55 лет, мужчинам - в 60. В зависимости от суммы пенсионные накопления можно получить в виде единовременной или ежемесячной выплаты.</w:t>
      </w:r>
    </w:p>
    <w:p w14:paraId="59AB9839" w14:textId="77777777" w:rsidR="0043408E" w:rsidRDefault="0043408E" w:rsidP="0043408E">
      <w:r>
        <w:t>Накопления выплатят сразу, единовременно, если ежемесячная выплата окажется меньше 10% прожиточного минимума пенсионера в России, - такое правило действует с июля 2024 года.</w:t>
      </w:r>
    </w:p>
    <w:p w14:paraId="26FBB799" w14:textId="77777777" w:rsidR="0043408E" w:rsidRDefault="0043408E" w:rsidP="0043408E">
      <w:r>
        <w:t>Например, мужчине исполнилось 60 лет. На портале госуслуг он заказал выписку из индивидуального лицевого счёта и узнал, что его пенсионные накопления находятся в НПФ и составляют 370 тысяч рублей. Применяем формулу: сумму пенсионных накоплений делим на 270 месяцев (это ожидаемый период выплаты накопительной пенсии, он устанавливается ежегодно). Получаем 370 000 : 270 = 1370 рублей.</w:t>
      </w:r>
    </w:p>
    <w:p w14:paraId="21BF29D9" w14:textId="77777777" w:rsidR="0043408E" w:rsidRDefault="0043408E" w:rsidP="0043408E">
      <w:r>
        <w:lastRenderedPageBreak/>
        <w:t>Полученная сумма меньше 10% прожиточного минимума пенсионера в России в 2025 году (1525 рублей). Значит, мужчина вправе получить все свои накопления сразу, одной суммой. Для этого ему нужно обратиться с заявлением в тот НПФ, где находятся его средства.</w:t>
      </w:r>
    </w:p>
    <w:p w14:paraId="3DB52553" w14:textId="77777777" w:rsidR="0043408E" w:rsidRDefault="0043408E" w:rsidP="0043408E">
      <w:r>
        <w:t>Важно</w:t>
      </w:r>
    </w:p>
    <w:p w14:paraId="6965C388" w14:textId="77777777" w:rsidR="0043408E" w:rsidRDefault="0043408E" w:rsidP="0043408E">
      <w:r>
        <w:t>С 1 апреля 2025 г. выросли пенсии:</w:t>
      </w:r>
    </w:p>
    <w:p w14:paraId="000B2535" w14:textId="77777777" w:rsidR="0043408E" w:rsidRDefault="0043408E" w:rsidP="0043408E">
      <w:r>
        <w:t>Детей-сирот, пенсии инвалидов с детства и пенсии по случаю потери кормильца, если у кормильца не было ни дня страхового стажа. Эти пенсии входят в категорию социальных.</w:t>
      </w:r>
    </w:p>
    <w:p w14:paraId="469F0BD7" w14:textId="77777777" w:rsidR="0043408E" w:rsidRDefault="0043408E" w:rsidP="0043408E">
      <w:r>
        <w:t>Повышение коснулось государственных пенсионных выплат ряда категорий граждан. В их числе: участники Великой Отечественной войны, труженики тыла, лица, награждённые знаком «Житель осаждённого Сталинграда», лётчики-испытатели и космонавты, военнослужащие, ставшие инвалидами во время несения службы, граждане, пострадавшие от радиационных и техногенных катастроф, и члены их семей.</w:t>
      </w:r>
    </w:p>
    <w:p w14:paraId="5E9609AD" w14:textId="77777777" w:rsidR="0043408E" w:rsidRDefault="0043408E" w:rsidP="0043408E">
      <w:r>
        <w:t>Контакты</w:t>
      </w:r>
    </w:p>
    <w:p w14:paraId="3CFE1FC5" w14:textId="77777777" w:rsidR="0043408E" w:rsidRDefault="0043408E" w:rsidP="0043408E">
      <w:r>
        <w:t>Вопросы по пенсионному обеспечению можно задать по телефону 8 (800) 100-00-01 (региональный контакт-центр CФР).</w:t>
      </w:r>
    </w:p>
    <w:p w14:paraId="7C158DF2" w14:textId="77777777" w:rsidR="0043408E" w:rsidRDefault="0043408E" w:rsidP="0043408E">
      <w:r>
        <w:t>На сайте https://sfr.gov.ru/ можно разместить электронное обращение в Соцфонд.</w:t>
      </w:r>
    </w:p>
    <w:p w14:paraId="61F384C2" w14:textId="77777777" w:rsidR="0043408E" w:rsidRDefault="0043408E" w:rsidP="0043408E">
      <w:r>
        <w:t>Узнать больше о своих пенсионных накоплениях, заказать выписку с индивидуального лицевого счёта можно на сайте https://es.pfrf.ru/ (Электронные сервисы СФР). Вход через «Госуслуги».</w:t>
      </w:r>
    </w:p>
    <w:p w14:paraId="5638EC74" w14:textId="77777777" w:rsidR="0043408E" w:rsidRDefault="0043408E" w:rsidP="0043408E">
      <w:r>
        <w:t>«Победные» выплаты уже поступили на счета</w:t>
      </w:r>
    </w:p>
    <w:p w14:paraId="60D40025" w14:textId="77777777" w:rsidR="0043408E" w:rsidRDefault="0043408E" w:rsidP="0043408E">
      <w:r>
        <w:t>В апреле волгоградские ветераны досрочно получили выплаты к 80-й годовщине Победы.</w:t>
      </w:r>
    </w:p>
    <w:p w14:paraId="40167BC2" w14:textId="77777777" w:rsidR="0043408E" w:rsidRDefault="0043408E" w:rsidP="0043408E">
      <w:r>
        <w:t>Как сообщили в отделении Социального фонда России по Волгоградской области, всего в Волгоградской области выплата была направлена на счета 7298 человек.</w:t>
      </w:r>
    </w:p>
    <w:p w14:paraId="3996A608" w14:textId="77777777" w:rsidR="0043408E" w:rsidRDefault="0043408E" w:rsidP="0043408E">
      <w:r>
        <w:t>По 80 тыс. руб. перечислили 121 участнику и 17 инвалидам Великой Отечественной войны, 1660 вдовам (вдовцам), 573 несовершеннолетним узникам нацистских концлагерей и 2910 гражданам, награждённым медалью «За оборону Ленинграда» или знаком «Жителю блокадного Ленинграда», «Жителю осаждённого Сталинграда», «Жителю осаждённого Севастополя».</w:t>
      </w:r>
    </w:p>
    <w:p w14:paraId="636C519A" w14:textId="77777777" w:rsidR="0043408E" w:rsidRDefault="0043408E" w:rsidP="0043408E">
      <w:r>
        <w:t>Также выплаты в размере 55 тысяч рублей перечислены 2017 труженикам тыла.</w:t>
      </w:r>
    </w:p>
    <w:p w14:paraId="4D8372D6" w14:textId="77777777" w:rsidR="0043408E" w:rsidRDefault="0043408E" w:rsidP="0043408E">
      <w:r>
        <w:t>Участники и инвалиды Великой Отечественной войны получили также ежегодную выплату в размере 10 тысяч рублей.</w:t>
      </w:r>
    </w:p>
    <w:p w14:paraId="46D9592D" w14:textId="77777777" w:rsidR="0043408E" w:rsidRDefault="0043408E" w:rsidP="0043408E">
      <w:r>
        <w:t>Все выплаты были установлены в автоматическом режиме.</w:t>
      </w:r>
    </w:p>
    <w:p w14:paraId="1B3F0098" w14:textId="77777777" w:rsidR="0043408E" w:rsidRDefault="0043408E" w:rsidP="0043408E">
      <w:hyperlink r:id="rId30" w:history="1">
        <w:r w:rsidRPr="008E1764">
          <w:rPr>
            <w:rStyle w:val="a3"/>
          </w:rPr>
          <w:t>https://vlg.aif.ru/money/finance/rasti-pensiya-kak-zaranee-pozabotitsya-o-zasluzhennom-otdyhe</w:t>
        </w:r>
      </w:hyperlink>
      <w:r w:rsidRPr="0043408E">
        <w:t xml:space="preserve"> </w:t>
      </w:r>
    </w:p>
    <w:p w14:paraId="5B069A9D" w14:textId="77777777" w:rsidR="001250EC" w:rsidRDefault="001250EC" w:rsidP="001250EC">
      <w:pPr>
        <w:pStyle w:val="2"/>
      </w:pPr>
      <w:bookmarkStart w:id="94" w:name="_Toc196717749"/>
      <w:r>
        <w:lastRenderedPageBreak/>
        <w:t>АиФ, 27.04.2025</w:t>
      </w:r>
      <w:r w:rsidRPr="001250EC">
        <w:t xml:space="preserve">, </w:t>
      </w:r>
      <w:r>
        <w:t>Россиянам рассказали, кто получит две пенсии в апреле</w:t>
      </w:r>
      <w:bookmarkEnd w:id="94"/>
    </w:p>
    <w:p w14:paraId="2766593F" w14:textId="77777777" w:rsidR="001250EC" w:rsidRDefault="001250EC" w:rsidP="001250EC">
      <w:pPr>
        <w:pStyle w:val="3"/>
      </w:pPr>
      <w:bookmarkStart w:id="95" w:name="_Toc196717750"/>
      <w:r>
        <w:t>Вторую пенсию получат некоторые россияне в конце апреля, рассказал aif.ru доцент Финансового университета при Правительстве РФ Игорь Балынин.</w:t>
      </w:r>
      <w:bookmarkEnd w:id="95"/>
    </w:p>
    <w:p w14:paraId="1C7A820E" w14:textId="77777777" w:rsidR="001250EC" w:rsidRDefault="001250EC" w:rsidP="001250EC">
      <w:r>
        <w:t>"В связи с тем, что 1-4 мая и 8-11 мая официально являются выходными днями, то, соответственно тем гражданам, кто получает пенсию в эти дни, она будет выплачена заранее. Так, если выплата приходится на первые майские праздничные дни, то она, скорее всего, поступит 29-30 апреля. Соответственно, с календарной точки зрения таким пенсионерам в апреле придут две пенсии: одна в начале месяца, а вторая в конце. Важно помнить, что следующая выплата в таком случае поступит в начале июня", - объяснил эксперт.</w:t>
      </w:r>
    </w:p>
    <w:p w14:paraId="22DC2775" w14:textId="77777777" w:rsidR="001250EC" w:rsidRDefault="001250EC" w:rsidP="001250EC">
      <w:r>
        <w:t>Экономист добавил, что ситуация с выплатой двух пенсий в апреле коснётся в самую первую очередь тех граждан, кто получает выплаты через банк. Речь идет как о страховых пенсиях, так и о социальных, и о накопительных, а также о дополнительных выплатах по линии Социального фонда России.</w:t>
      </w:r>
    </w:p>
    <w:p w14:paraId="72E27B35" w14:textId="77777777" w:rsidR="001250EC" w:rsidRDefault="001250EC" w:rsidP="001250EC">
      <w:r>
        <w:t>Балынин подчеркнул, что никаких заявлений для досрочного получения пенсий в связи с праздниками не нужно подавать. Эксперт добавил, тем пенсионерам, у кого дата выплаты пенсии приходится на 8-11 мая, выплата, вероятнее всего, поступит 6-7 мая.</w:t>
      </w:r>
    </w:p>
    <w:p w14:paraId="759D99EF" w14:textId="77777777" w:rsidR="001250EC" w:rsidRDefault="001250EC" w:rsidP="001250EC">
      <w:r>
        <w:t>Ранее Балынин рассказал, кто в мае получит выплаты в 55 и 80 тыс. руб.</w:t>
      </w:r>
    </w:p>
    <w:p w14:paraId="3A27656E" w14:textId="77777777" w:rsidR="0041668B" w:rsidRPr="001250EC" w:rsidRDefault="001250EC" w:rsidP="001250EC">
      <w:hyperlink r:id="rId31" w:history="1">
        <w:r w:rsidRPr="00E12872">
          <w:rPr>
            <w:rStyle w:val="a3"/>
          </w:rPr>
          <w:t>https://aif.ru/money/rossiyanam-rasskazali-kto-poluchit-dve-pensii-v-aprele</w:t>
        </w:r>
      </w:hyperlink>
      <w:r w:rsidRPr="001250EC">
        <w:t xml:space="preserve"> </w:t>
      </w:r>
    </w:p>
    <w:p w14:paraId="146AED54" w14:textId="77777777" w:rsidR="003821EB" w:rsidRDefault="003821EB" w:rsidP="003821EB">
      <w:pPr>
        <w:pStyle w:val="2"/>
      </w:pPr>
      <w:bookmarkStart w:id="96" w:name="_Hlk196717088"/>
      <w:bookmarkStart w:id="97" w:name="_Toc196717751"/>
      <w:r>
        <w:t>Бриф24, 26.04.2025</w:t>
      </w:r>
      <w:r w:rsidRPr="007776DF">
        <w:t xml:space="preserve">, </w:t>
      </w:r>
      <w:r>
        <w:t>Пенсии работающих пенсионеров стали расти быстрее, чем у неработающих</w:t>
      </w:r>
      <w:bookmarkEnd w:id="97"/>
    </w:p>
    <w:p w14:paraId="651F641D" w14:textId="77777777" w:rsidR="003821EB" w:rsidRDefault="003821EB" w:rsidP="003821EB">
      <w:pPr>
        <w:pStyle w:val="3"/>
      </w:pPr>
      <w:bookmarkStart w:id="98" w:name="_Toc196717752"/>
      <w:r>
        <w:t>Социальный фонд России зафиксировал, что в марте 2025 года пенсии работающих пенсионеров растут более высокими темпами, чем пенсии неработающих. Несмотря на то, что средний размер пенсии неработающих пенсионеров остается выше, динамика роста более выражена у работающих.</w:t>
      </w:r>
      <w:bookmarkEnd w:id="98"/>
    </w:p>
    <w:p w14:paraId="00509A02" w14:textId="77777777" w:rsidR="003821EB" w:rsidRDefault="003821EB" w:rsidP="003821EB">
      <w:r>
        <w:t>По данным СФР, средний размер пенсии, выплачиваемой как работающим, так и неработающим пенсионерам, в марте 2025 года составил 23 238 рублей. Это на 2,4 тысячи рублей больше, чем в марте прошлого года. Однако при более детальном рассмотрении выявилась разница в темпах роста.</w:t>
      </w:r>
    </w:p>
    <w:p w14:paraId="2F3100AA" w14:textId="77777777" w:rsidR="003821EB" w:rsidRDefault="003821EB" w:rsidP="003821EB">
      <w:r>
        <w:t>Средняя пенсия работающего пенсионера в марте 2025 года составила 20 972 рубля, увеличившись на 3,6 тысячи рублей по сравнению с мартом 2024 года. В то же время, средняя пенсия неработающего пенсионера составила 23 794 рубля, увеличившись за год на 2,1 тысячи рублей.</w:t>
      </w:r>
    </w:p>
    <w:p w14:paraId="05F34D9C" w14:textId="77777777" w:rsidR="003821EB" w:rsidRDefault="003821EB" w:rsidP="003821EB">
      <w:r>
        <w:t>Хотя неработающие пенсионеры в среднем получают больше, пенсии работающих пенсионеров растут более быстрыми темпами, что может привести к сокращению разрыва в будущем.</w:t>
      </w:r>
    </w:p>
    <w:p w14:paraId="61F4FEFC" w14:textId="77777777" w:rsidR="003821EB" w:rsidRDefault="003821EB" w:rsidP="003821EB">
      <w:r>
        <w:t>Ангелина Пикеева</w:t>
      </w:r>
    </w:p>
    <w:p w14:paraId="0EE6F4EC" w14:textId="77777777" w:rsidR="003821EB" w:rsidRDefault="003821EB" w:rsidP="003821EB">
      <w:hyperlink r:id="rId32" w:history="1">
        <w:r w:rsidRPr="00C63961">
          <w:rPr>
            <w:rStyle w:val="a3"/>
          </w:rPr>
          <w:t>https://brief24.ru/news/2025/4/26/203589</w:t>
        </w:r>
      </w:hyperlink>
      <w:r>
        <w:t xml:space="preserve"> </w:t>
      </w:r>
    </w:p>
    <w:p w14:paraId="4D4EC060" w14:textId="77777777" w:rsidR="00E21C35" w:rsidRDefault="00E21C35" w:rsidP="00E21C35">
      <w:pPr>
        <w:pStyle w:val="2"/>
        <w:rPr>
          <w:sz w:val="48"/>
          <w:szCs w:val="48"/>
          <w:lang w:eastAsia="en-GB"/>
        </w:rPr>
      </w:pPr>
      <w:bookmarkStart w:id="99" w:name="_Toc196717753"/>
      <w:bookmarkEnd w:id="96"/>
      <w:r>
        <w:rPr>
          <w:lang w:val="en-US"/>
        </w:rPr>
        <w:t>Konkurent</w:t>
      </w:r>
      <w:r w:rsidRPr="00E21C35">
        <w:t>.</w:t>
      </w:r>
      <w:r>
        <w:rPr>
          <w:lang w:val="en-US"/>
        </w:rPr>
        <w:t>ru</w:t>
      </w:r>
      <w:r w:rsidRPr="00E21C35">
        <w:t xml:space="preserve">, 27.04.2025, </w:t>
      </w:r>
      <w:r>
        <w:t>Всех, кто получает пенсии на карту, предупредили об изменениях</w:t>
      </w:r>
      <w:bookmarkEnd w:id="99"/>
    </w:p>
    <w:p w14:paraId="6136F705" w14:textId="77777777" w:rsidR="00E21C35" w:rsidRPr="00E21C35" w:rsidRDefault="00E21C35" w:rsidP="00E21C35">
      <w:pPr>
        <w:pStyle w:val="3"/>
        <w:rPr>
          <w:lang/>
        </w:rPr>
      </w:pPr>
      <w:bookmarkStart w:id="100" w:name="_Toc196717754"/>
      <w:r w:rsidRPr="00E21C35">
        <w:rPr>
          <w:lang/>
        </w:rPr>
        <w:t>Специалисты Социального фонда России рассказали о переменах, которые ждут процесс начисления пенсий и пособий на карты получателей. Информация была опубликована в официальном тг-канале ведомства, сообщает KONKURENT.RU.</w:t>
      </w:r>
      <w:bookmarkEnd w:id="100"/>
    </w:p>
    <w:p w14:paraId="14AF53FC" w14:textId="77777777" w:rsidR="00E21C35" w:rsidRPr="00E21C35" w:rsidRDefault="00E21C35" w:rsidP="00E21C35">
      <w:pPr>
        <w:rPr>
          <w:lang/>
        </w:rPr>
      </w:pPr>
      <w:r w:rsidRPr="00E21C35">
        <w:rPr>
          <w:lang/>
        </w:rPr>
        <w:t>Речь идет об изменениях графика предоставления средств россиянам. Напомним, что, как правило, график меняется в связи с тем, что сроки выплат выпадают на официальные выходные дни.</w:t>
      </w:r>
    </w:p>
    <w:p w14:paraId="2535A3DE" w14:textId="77777777" w:rsidR="00E21C35" w:rsidRPr="00E21C35" w:rsidRDefault="00E21C35" w:rsidP="00E21C35">
      <w:pPr>
        <w:rPr>
          <w:lang/>
        </w:rPr>
      </w:pPr>
      <w:r w:rsidRPr="00E21C35">
        <w:rPr>
          <w:lang/>
        </w:rPr>
        <w:t>Так, например, в следующем месяце дополнительными выходными будут 1 и 2 мая, а также 8 и 9 мая.</w:t>
      </w:r>
    </w:p>
    <w:p w14:paraId="15DC53C4" w14:textId="77777777" w:rsidR="00E21C35" w:rsidRPr="00E21C35" w:rsidRDefault="00E21C35" w:rsidP="00E21C35">
      <w:pPr>
        <w:rPr>
          <w:lang/>
        </w:rPr>
      </w:pPr>
      <w:r w:rsidRPr="00E21C35">
        <w:rPr>
          <w:lang/>
        </w:rPr>
        <w:t>В связи с празднованием в России Праздика Весны и Труда и Дня Победы сроки начисления пенсий и социальных пособий пришлось перенести.</w:t>
      </w:r>
    </w:p>
    <w:p w14:paraId="4086510F" w14:textId="77777777" w:rsidR="00E21C35" w:rsidRPr="00E21C35" w:rsidRDefault="00E21C35" w:rsidP="00E21C35">
      <w:pPr>
        <w:rPr>
          <w:lang/>
        </w:rPr>
      </w:pPr>
      <w:r w:rsidRPr="00E21C35">
        <w:rPr>
          <w:lang/>
        </w:rPr>
        <w:t>Те, кто привык получать выплаты в период с 1-го по 5-е число каждого месяца, в этот раз средства получат досрочно – 30 апреля. При этом отмечается, что изменения затронут лишь начисления на банковские карты.</w:t>
      </w:r>
    </w:p>
    <w:p w14:paraId="7BE07188" w14:textId="77777777" w:rsidR="00E21C35" w:rsidRPr="00E21C35" w:rsidRDefault="00E21C35" w:rsidP="00E21C35">
      <w:pPr>
        <w:rPr>
          <w:lang/>
        </w:rPr>
      </w:pPr>
      <w:r w:rsidRPr="00E21C35">
        <w:rPr>
          <w:lang/>
        </w:rPr>
        <w:t>Если пенсии и выплаты гражданин получает в отделении «Почты России», то изменений в графике доставки не будет.</w:t>
      </w:r>
    </w:p>
    <w:p w14:paraId="6C705A60" w14:textId="77777777" w:rsidR="003821EB" w:rsidRPr="003E400E" w:rsidRDefault="00FB2C8A" w:rsidP="0043408E">
      <w:hyperlink r:id="rId33" w:history="1">
        <w:r w:rsidRPr="00E12872">
          <w:rPr>
            <w:rStyle w:val="a3"/>
            <w:lang/>
          </w:rPr>
          <w:t>https://konkurent.ru/article/76845</w:t>
        </w:r>
      </w:hyperlink>
      <w:r w:rsidRPr="003E400E">
        <w:t xml:space="preserve"> </w:t>
      </w:r>
    </w:p>
    <w:p w14:paraId="2D480B57" w14:textId="77777777" w:rsidR="0010779E" w:rsidRDefault="00DA60C5" w:rsidP="00DA60C5">
      <w:pPr>
        <w:pStyle w:val="2"/>
        <w:rPr>
          <w:lang/>
        </w:rPr>
      </w:pPr>
      <w:bookmarkStart w:id="101" w:name="_Toc196717755"/>
      <w:r>
        <w:rPr>
          <w:lang w:val="en-US"/>
        </w:rPr>
        <w:t>Primpress</w:t>
      </w:r>
      <w:r w:rsidRPr="00DA60C5">
        <w:t xml:space="preserve">, 28.04.2025, </w:t>
      </w:r>
      <w:r w:rsidR="0010779E" w:rsidRPr="0010779E">
        <w:rPr>
          <w:lang/>
        </w:rPr>
        <w:t>Пенсионеров призвали подать заявление на выплату. Нужно успеть до 1 мая</w:t>
      </w:r>
      <w:bookmarkEnd w:id="101"/>
    </w:p>
    <w:p w14:paraId="3FE7C2D3" w14:textId="77777777" w:rsidR="0010779E" w:rsidRPr="0010779E" w:rsidRDefault="0010779E" w:rsidP="00DA60C5">
      <w:pPr>
        <w:pStyle w:val="3"/>
        <w:rPr>
          <w:lang/>
        </w:rPr>
      </w:pPr>
      <w:bookmarkStart w:id="102" w:name="_Toc196717756"/>
      <w:r w:rsidRPr="0010779E">
        <w:rPr>
          <w:lang/>
        </w:rPr>
        <w:t>Пенсионерам рассказали о необходимости подать заявление на новую денежную выплату. Сделать это важно в ближайшие дни, до начала мая. А сами средства затем будут перечисляться уже до конца весны, сообщает PRIMPRESS.</w:t>
      </w:r>
      <w:bookmarkEnd w:id="102"/>
    </w:p>
    <w:p w14:paraId="3929F7AA" w14:textId="77777777" w:rsidR="0010779E" w:rsidRPr="0010779E" w:rsidRDefault="0010779E" w:rsidP="0010779E">
      <w:pPr>
        <w:rPr>
          <w:lang/>
        </w:rPr>
      </w:pPr>
      <w:r w:rsidRPr="0010779E">
        <w:rPr>
          <w:lang/>
        </w:rPr>
        <w:t>Отмечается, что речь идет о выплатах, которые сделают для пенсионеров регионы. На федеральном уровне в апреле-мае государство будут поддерживать всех граждан, которые имеют отношение к 80-летию Победы в ВОВ. Но многие регионы решили еще и сами добавить денег пожилым людям.</w:t>
      </w:r>
    </w:p>
    <w:p w14:paraId="1A0EF486" w14:textId="77777777" w:rsidR="0010779E" w:rsidRPr="0010779E" w:rsidRDefault="0010779E" w:rsidP="0010779E">
      <w:pPr>
        <w:rPr>
          <w:lang/>
        </w:rPr>
      </w:pPr>
      <w:r w:rsidRPr="0010779E">
        <w:rPr>
          <w:lang/>
        </w:rPr>
        <w:t>Причем в некоторых случаях для этого понадобится подать заявление. К примеру, в Вологодской области размер выплаты составит 20 тысяч рублей. От пенсионеров ждут заявления до 30 апреля включительно. Обратиться нужно в местный социальный центр. Это предлагают сделать ветеранам, инвалидам войны, обладателям почетных званий жителей осажденного Севастополя, Сталинграда, блокадного Ленинграда, труженикам тыла и бывшим узникам концлагерей.</w:t>
      </w:r>
    </w:p>
    <w:p w14:paraId="4AC78242" w14:textId="77777777" w:rsidR="0010779E" w:rsidRDefault="0010779E" w:rsidP="0010779E">
      <w:r w:rsidRPr="0010779E">
        <w:rPr>
          <w:lang/>
        </w:rPr>
        <w:t xml:space="preserve">Саму выплату будут перечислять гражданам уже в течение мая. В других регионах размер такого единовременного пособия может быть другим: от 10-15 тысяч рублей и </w:t>
      </w:r>
      <w:r w:rsidRPr="0010779E">
        <w:rPr>
          <w:lang/>
        </w:rPr>
        <w:lastRenderedPageBreak/>
        <w:t>вплоть до 80 тысяч. А в Ульяновской области ветеранам вообще решили выдать по 300 тысяч рублей, причем в беззаявительном порядке.</w:t>
      </w:r>
      <w:r w:rsidRPr="0010779E">
        <w:t xml:space="preserve"> </w:t>
      </w:r>
    </w:p>
    <w:p w14:paraId="62DD060D" w14:textId="77777777" w:rsidR="00DA60C5" w:rsidRDefault="00DA60C5" w:rsidP="0010779E">
      <w:hyperlink r:id="rId34" w:history="1">
        <w:r w:rsidRPr="00E12872">
          <w:rPr>
            <w:rStyle w:val="a3"/>
          </w:rPr>
          <w:t>https://primpress.ru/article/122647</w:t>
        </w:r>
      </w:hyperlink>
      <w:r w:rsidRPr="003E400E">
        <w:t xml:space="preserve"> </w:t>
      </w:r>
    </w:p>
    <w:p w14:paraId="7109A02B" w14:textId="77777777" w:rsidR="003E400E" w:rsidRPr="003E400E" w:rsidRDefault="003E400E" w:rsidP="0010779E"/>
    <w:p w14:paraId="22B9085B" w14:textId="77777777" w:rsidR="00CC76C3" w:rsidRDefault="00111D7C" w:rsidP="00CC76C3">
      <w:pPr>
        <w:pStyle w:val="251"/>
      </w:pPr>
      <w:bookmarkStart w:id="103" w:name="_Toc99271704"/>
      <w:bookmarkStart w:id="104" w:name="_Toc99318656"/>
      <w:bookmarkStart w:id="105" w:name="_Toc165991076"/>
      <w:bookmarkStart w:id="106" w:name="_Toc62681899"/>
      <w:bookmarkStart w:id="107" w:name="_Toc196717757"/>
      <w:bookmarkEnd w:id="24"/>
      <w:bookmarkEnd w:id="25"/>
      <w:bookmarkEnd w:id="26"/>
      <w:bookmarkEnd w:id="45"/>
      <w:r>
        <w:lastRenderedPageBreak/>
        <w:t>НОВОСТИ МАКРОЭКОНОМИКИ</w:t>
      </w:r>
      <w:bookmarkStart w:id="108" w:name="_Toc99271711"/>
      <w:bookmarkStart w:id="109" w:name="_Toc99318657"/>
      <w:bookmarkEnd w:id="103"/>
      <w:bookmarkEnd w:id="104"/>
      <w:bookmarkEnd w:id="105"/>
      <w:bookmarkEnd w:id="107"/>
    </w:p>
    <w:p w14:paraId="2F8242F5" w14:textId="77777777" w:rsidR="00CC76C3" w:rsidRPr="00CC76C3" w:rsidRDefault="00CC76C3" w:rsidP="00CC76C3">
      <w:pPr>
        <w:pStyle w:val="2"/>
      </w:pPr>
      <w:bookmarkStart w:id="110" w:name="_Toc196717758"/>
      <w:r w:rsidRPr="00CC76C3">
        <w:t xml:space="preserve">ДумаТВ, 25.04.2025, </w:t>
      </w:r>
      <w:r w:rsidRPr="00CC76C3">
        <w:rPr>
          <w:rFonts w:eastAsia="Verdana"/>
        </w:rPr>
        <w:t>Миронов предложил ввести 10-процентный налог на сверхприбыль банков и сырьевых компаний</w:t>
      </w:r>
      <w:bookmarkEnd w:id="110"/>
    </w:p>
    <w:p w14:paraId="334F77D0" w14:textId="77777777" w:rsidR="00CC76C3" w:rsidRPr="00CC76C3" w:rsidRDefault="00CC76C3" w:rsidP="00CC76C3">
      <w:pPr>
        <w:pStyle w:val="3"/>
      </w:pPr>
      <w:bookmarkStart w:id="111" w:name="_Toc196717759"/>
      <w:r w:rsidRPr="00CC76C3">
        <w:t>В Госдуму внесен законопроект, которым предлагается установить 10-процентный налог на сверхприбыль банков и сырьевых компаний. Об этом в своем Телеграм-канале сообщил лидер фракции СРЗП Сергей Миронов.</w:t>
      </w:r>
      <w:bookmarkEnd w:id="111"/>
    </w:p>
    <w:p w14:paraId="0AB432FE" w14:textId="77777777" w:rsidR="00CC76C3" w:rsidRPr="00CC76C3" w:rsidRDefault="00CC76C3" w:rsidP="00CC76C3">
      <w:r w:rsidRPr="00CC76C3">
        <w:t>Напомню: в 2023 году Госдума приняла закон о разовом налоге на сверхприбыль, благодаря этому в 2024-м федеральный бюджет получил 319 млрд рублей. Однако, вопреки предложениям СРЗП, налог не затронул банковский и сырьевой секторы - отрасли, получающие наибольшую прибыль, написал он.</w:t>
      </w:r>
    </w:p>
    <w:p w14:paraId="3E14F83D" w14:textId="77777777" w:rsidR="00CC76C3" w:rsidRPr="00CC76C3" w:rsidRDefault="00CC76C3" w:rsidP="00CC76C3">
      <w:r w:rsidRPr="00CC76C3">
        <w:t>Депутат подчеркнул, что за 2023 год банки заработали 3,3 трлн рублей, за 2024-й - уже 3,8 трлн.</w:t>
      </w:r>
    </w:p>
    <w:p w14:paraId="45841E51" w14:textId="77777777" w:rsidR="00CC76C3" w:rsidRPr="00CC76C3" w:rsidRDefault="00CC76C3" w:rsidP="00CC76C3">
      <w:r w:rsidRPr="00CC76C3">
        <w:t>Пора распространить налог и на них. Это принесет бюджету миллиарды дополнительных доходов, которые пойдут на образование, медицину, социальную поддержку граждан, резюмировал он.</w:t>
      </w:r>
    </w:p>
    <w:p w14:paraId="788BE150" w14:textId="77777777" w:rsidR="00CC76C3" w:rsidRPr="00CC76C3" w:rsidRDefault="00CC76C3" w:rsidP="00CC76C3">
      <w:r w:rsidRPr="00CC76C3">
        <w:t>Ранее Миронов внес законопроект о новых ограничениях для МФО.</w:t>
      </w:r>
    </w:p>
    <w:p w14:paraId="294FBCBD" w14:textId="77777777" w:rsidR="00CC76C3" w:rsidRDefault="00CC76C3" w:rsidP="00CC76C3">
      <w:hyperlink r:id="rId35" w:history="1">
        <w:r w:rsidRPr="00CC76C3">
          <w:rPr>
            <w:rStyle w:val="a3"/>
          </w:rPr>
          <w:t>https://dumatv.ru/news/mironov-predlozhil-vvesti-10-protsentnii-nalog-na-sverhpribil-bankov-i-sirevih-kompanii</w:t>
        </w:r>
      </w:hyperlink>
    </w:p>
    <w:p w14:paraId="7308701B" w14:textId="77777777" w:rsidR="00D96A24" w:rsidRDefault="00D96A24" w:rsidP="00D96A24">
      <w:pPr>
        <w:pStyle w:val="2"/>
      </w:pPr>
      <w:bookmarkStart w:id="112" w:name="_Toc196717760"/>
      <w:r>
        <w:t>Коммерсантъ</w:t>
      </w:r>
      <w:r w:rsidRPr="007C3EE9">
        <w:t xml:space="preserve">, </w:t>
      </w:r>
      <w:r>
        <w:t>26.04.2025</w:t>
      </w:r>
      <w:r w:rsidRPr="007C3EE9">
        <w:t xml:space="preserve">, </w:t>
      </w:r>
      <w:r>
        <w:t>ЦБ стал нейтральнее</w:t>
      </w:r>
      <w:bookmarkEnd w:id="112"/>
    </w:p>
    <w:p w14:paraId="25C1A6A9" w14:textId="77777777" w:rsidR="00D96A24" w:rsidRDefault="00D96A24" w:rsidP="00D96A24">
      <w:pPr>
        <w:pStyle w:val="3"/>
      </w:pPr>
      <w:bookmarkStart w:id="113" w:name="_Toc196717761"/>
      <w:r>
        <w:t>Банк России четвертый раз подряд сохранил ключевую ставку на уровне 21%. По словам главы регулятора Эльвиры Набиуллиной, вариант снижения показателя на заседании совета директоров не рассматривался. При этом ЦБ чуть смягчил сигнал относительно своих будущих действий, заменив в нем слова о возможности повышения ставки нейтральным сообщением о принятии решений исходя из скорости и устойчивости снижения инфляции. Также ЦБ зафиксировал усилившиеся риски для РФ от торговых войн, пока ограничившись снижением прогнозной цены нефти и объема российского экспорта.</w:t>
      </w:r>
      <w:bookmarkEnd w:id="113"/>
    </w:p>
    <w:p w14:paraId="112355C6" w14:textId="77777777" w:rsidR="00D96A24" w:rsidRDefault="00D96A24" w:rsidP="00D96A24">
      <w:r>
        <w:t>Совет директоров Банка России в пятницу, 25 апреля, оставил ключевую ставку на ее пиковом значении 21%. Напомним, после трех раундов повышений (в июле, сентябре и октябре 2024-го) в декабре (вопреки ожиданиям большинства участников рынков) ставка была не увеличена, а оставлена на прежнем уровне, в феврале и марте 2025 года (уже ожидаемо) она также была сохранена.</w:t>
      </w:r>
    </w:p>
    <w:p w14:paraId="139E3F22" w14:textId="77777777" w:rsidR="00D96A24" w:rsidRDefault="00D96A24" w:rsidP="00D96A24">
      <w:r>
        <w:t>Четвертое подряд решение о неизменности ставки тоже стало ожидаемым. Внимание рынков и аналитиков было сфокусировано на том, что ЦБ скажет о своих будущих действиях, даст ли намек на сроки начала цикла снижения ставки.</w:t>
      </w:r>
    </w:p>
    <w:p w14:paraId="38E8C9A7" w14:textId="77777777" w:rsidR="00D96A24" w:rsidRDefault="00D96A24" w:rsidP="00D96A24">
      <w:r>
        <w:lastRenderedPageBreak/>
        <w:t>В итоге регулятор сигнал смягчил, но очень аккуратно — так, чтобы не дать рынкам ни ложных надежд, ни преждевременных опасений. Умеренно жесткое обещание «рассмотреть вопрос о повышении» в случае, «если динамика дезинфляции не будет обеспечивать достижение цели» (цель, напомним, это 4% инфляции в 2026 году), заменено нейтральным «дальнейшие решения по ключевой ставке будут приниматься в зависимости от скорости и устойчивости снижения инфляции и инфляционных ожиданий». Это означает, что при необходимости ЦБ может как поднять, так и снизить ставку. Такую вариативность предполагает и новый прогноз регулятора по средней ставке в 2025 году — 19,5–21,5% годовых.</w:t>
      </w:r>
    </w:p>
    <w:p w14:paraId="558CDE63" w14:textId="77777777" w:rsidR="00D96A24" w:rsidRDefault="00D96A24" w:rsidP="00D96A24">
      <w:r>
        <w:t>На один из главных вопросов, рассматривался ли вообще в пятницу вариант снижения этого индикатора, Эльвира Набиуллина на пресс-конференции после заседания ответила аккуратно, но вполне определенно: «У нас сложился широкий консенсус по сохранению ставки. Мы обсуждали скорее нюансы сигнала». При этом она отметила, что по сравнению с предыдущим заседанием совета директоров «вероятность повышения ставки снизилась».</w:t>
      </w:r>
    </w:p>
    <w:p w14:paraId="183C6A30" w14:textId="77777777" w:rsidR="00D96A24" w:rsidRDefault="00D96A24" w:rsidP="00D96A24">
      <w:r>
        <w:t>Инфляция снижается — в первом квартале с поправкой на сезонность она опустилась до 8,3% в пересчете на год после 12,9% в четвертом квартале 2024-го.</w:t>
      </w:r>
    </w:p>
    <w:p w14:paraId="60C26E54" w14:textId="77777777" w:rsidR="00D96A24" w:rsidRDefault="00D96A24" w:rsidP="00D96A24">
      <w:r>
        <w:t>Однако говорить об устойчивости тренда преждевременно (ранее в ЦБ заявляли о необходимости минимум двух-трех кварталов снижения). Кроме того, высокие инфляционные ожидания населения и бизнеса с мартовского заседания ЦБ существенно не изменились. Перегрев экономики сохраняется — высокий внутренний спрос поддерживается ростом доходов населения и бюджетными тратами. При этом граждане по-прежнему способны одновременно наращивать как сбережения, так и потребление.</w:t>
      </w:r>
    </w:p>
    <w:p w14:paraId="1E0F83E1" w14:textId="77777777" w:rsidR="00D96A24" w:rsidRDefault="00D96A24" w:rsidP="00D96A24">
      <w:r>
        <w:t>Из позитивного в плане ставки — кредитная активность остается сдержанной как в розничном, так и в корпоративном сегменте, а рост экономической активности бизнеса в первом квартале несколько замедлился. Расходы бюджета в марте после их усиленного авансирования в первые два месяца года приблизились к сезонной норме, и Банк России рассчитывает, что правительство будет придерживаться объявленных параметров бюджета, что должно оказать дезинфляционный эффект. Упомянутое главой Минфина Антоном Силуановым на недавней коллегии ведомства (см. “Ъ” от 24 апреля) желание на фоне упавших цен на нефть изменить цену отсечения по бюджетному правилу (сейчас $60 за баррель) Эльвира Набиуллина фактически поддержала. По ее словам, снижение этого порога может стать дополнительным дезинфляционным фактором (поскольку больше нефтяных доходов будут идти в резервы, а не на расходы) и повысит долгосрочную устойчивость бюджета.</w:t>
      </w:r>
    </w:p>
    <w:p w14:paraId="54430FC6" w14:textId="77777777" w:rsidR="00D96A24" w:rsidRDefault="00D96A24" w:rsidP="00D96A24">
      <w:r>
        <w:t>Из нового в риторике ЦБ — учет разгорающихся «торговых войн».</w:t>
      </w:r>
    </w:p>
    <w:p w14:paraId="2BC1123F" w14:textId="77777777" w:rsidR="00D96A24" w:rsidRDefault="00D96A24" w:rsidP="00D96A24">
      <w:r>
        <w:t>Эта тема фактически стала главной на пресс-конференции, но оценки регулятора на происходящее были весьма сдержанные. Пока ЦБ отреагировал на новые риски сокращения спроса на сырьевые товары из-за пошлин снижением ожидаемой цены нефти — с $65 за баррель в февральском до $60 в новом, апрельском макропрогнозе, а также небольшим сокращением объема экспорта. Отметим, что другие основные цифры в обновленных ожиданиях ЦБ по сравнению февралем не изменились — инфляция в 2025 году, по оценке регулятора, составит 7–8%, рост российского ВВП — 1–2%.</w:t>
      </w:r>
    </w:p>
    <w:p w14:paraId="28E5C345" w14:textId="77777777" w:rsidR="00D96A24" w:rsidRDefault="00D96A24" w:rsidP="00D96A24">
      <w:r>
        <w:lastRenderedPageBreak/>
        <w:t>Эльвира Набиуллина пояснила, что, хотя ухудшение торгово-экономических отношений между США и Китаем включено в существующий рисковый сценарий ЦБ, текущая ситуация ему пока не соответствует. Рисковый вариант развития событий предполагает более сильное, чем пока ожидается, снижение темпов мирового роста и более пессимистический, чем нынешний, прогноз по российскому ВВП и темпам инфляции.</w:t>
      </w:r>
    </w:p>
    <w:p w14:paraId="1180F361" w14:textId="77777777" w:rsidR="00D96A24" w:rsidRDefault="00D96A24" w:rsidP="00D96A24">
      <w:r>
        <w:t>Вадим Вислогузов</w:t>
      </w:r>
    </w:p>
    <w:p w14:paraId="1C0B3806" w14:textId="587C4504" w:rsidR="001E5F6A" w:rsidRDefault="001E5F6A" w:rsidP="00D96A24">
      <w:hyperlink r:id="rId36" w:history="1">
        <w:r w:rsidRPr="00324659">
          <w:rPr>
            <w:rStyle w:val="a3"/>
          </w:rPr>
          <w:t>https://www.kommersant.ru/doc/7690998</w:t>
        </w:r>
      </w:hyperlink>
      <w:r>
        <w:t xml:space="preserve"> </w:t>
      </w:r>
    </w:p>
    <w:p w14:paraId="1B058464" w14:textId="77777777" w:rsidR="00154197" w:rsidRDefault="00154197" w:rsidP="00154197">
      <w:pPr>
        <w:pStyle w:val="2"/>
      </w:pPr>
      <w:bookmarkStart w:id="114" w:name="_Toc196717762"/>
      <w:r>
        <w:t>Ежедневная деловая газета РБК</w:t>
      </w:r>
      <w:r w:rsidRPr="00154197">
        <w:t xml:space="preserve">, </w:t>
      </w:r>
      <w:r>
        <w:t>28.04.2025</w:t>
      </w:r>
      <w:r w:rsidRPr="00154197">
        <w:t xml:space="preserve">, </w:t>
      </w:r>
      <w:r>
        <w:t>Сигнал на нейтральной передаче</w:t>
      </w:r>
      <w:bookmarkEnd w:id="114"/>
    </w:p>
    <w:p w14:paraId="3DB4B3FD" w14:textId="77777777" w:rsidR="00154197" w:rsidRDefault="00154197" w:rsidP="00154197">
      <w:pPr>
        <w:pStyle w:val="3"/>
      </w:pPr>
      <w:bookmarkStart w:id="115" w:name="_Toc196717763"/>
      <w:r>
        <w:t>ЦБ отказался от сигнала о возможном повышении ставки в будущем, но все еще говорит о необходимости длительной жесткой политики. Пока его риторика не гарантирует перехода к снижению ставки уже в июне, но шанс есть, считают эксперты.</w:t>
      </w:r>
      <w:bookmarkEnd w:id="115"/>
    </w:p>
    <w:p w14:paraId="5869CB92" w14:textId="77777777" w:rsidR="00154197" w:rsidRDefault="00154197" w:rsidP="00154197">
      <w:r>
        <w:t>ЦБ по-прежнему осторожен</w:t>
      </w:r>
    </w:p>
    <w:p w14:paraId="6DB397FF" w14:textId="77777777" w:rsidR="00154197" w:rsidRDefault="00154197" w:rsidP="00154197">
      <w:r>
        <w:t>Банк России на заседании 25 апреля сохранил ключевую ставку на уровне 21% годовых. На этой отметке она держится уже полгода, но теперь регулятор частично смягчил сигнал - убрал из релиза фразу о возможности повышения ставки на будущих заседаниях, которую использовал месяцем ранее (и до этого тоже).</w:t>
      </w:r>
    </w:p>
    <w:p w14:paraId="1DDB0A6C" w14:textId="77777777" w:rsidR="00154197" w:rsidRDefault="00154197" w:rsidP="00154197">
      <w:r>
        <w:t>"Дальнейшие решения по ключевой ставке будут приниматься в зависимости от скорости и устойчивости снижения инфляции и инфляционных ожиданий", - говорится в апрельском решении по ставке.</w:t>
      </w:r>
    </w:p>
    <w:p w14:paraId="772BA394" w14:textId="77777777" w:rsidR="00154197" w:rsidRDefault="00154197" w:rsidP="00154197">
      <w:r>
        <w:t>Председатель Банка России Эльвира Набиуллина подтвердила, что вероятность такого сценария снизилась. Кроме того, ЦБ несущественно, но снизил прогноз по среднегодовой ставке на 2025 год: с 19-22%, ожидавшихся в феврале, до 19,5-21,5%. С 28 апреля до конца 2025 года средняя ключевая ставка ожидается в диапазоне 18,8-21,8%. Базовый прогноз регулятора по-прежнему допускает возможность повышения ставки - согласно ему, в случае негативного сценария она может достичь 22%, указывает в обзоре директор по инвестициям УК "Астра Управление активами" Дмитрий Полевой. Впрочем, вероятность этого сценария невысока, добавляет начальник центра рыночных стратегий Газпромбанка Eгор Сусин.</w:t>
      </w:r>
    </w:p>
    <w:p w14:paraId="602F5681" w14:textId="77777777" w:rsidR="00154197" w:rsidRDefault="00154197" w:rsidP="00154197">
      <w:r>
        <w:t>Пока ЦБ по-прежнему осторожен и явных надежд на скорое смягчение политики тоже не дает.</w:t>
      </w:r>
    </w:p>
    <w:p w14:paraId="131688E1" w14:textId="77777777" w:rsidR="00154197" w:rsidRDefault="00154197" w:rsidP="00154197">
      <w:r>
        <w:t>"Чтобы снизить инфляцию, нам нужно длительное время сохранять жесткие денежно-кредитные условия. Наши дальнейшие решения будут зависеть от того, насколько быстро и устойчиво замедляется инфляция", - подчеркнула Набиуллина. Высокая ставка - это "многократно проверенное в самых разных условиях, разными странами весьма эффективное лекарство", заявила она. Именно медицинскими аналогиями сопровождалось нынешнее заседание ЦБ - первый зампред ВТБ Дмитрий Пьянов назвал Банк России "врачами с Неглинной" (на этой улице располагается главное здание ЦБ), а ставку 21% - "экспериментальным антибиотиком", от которого нельзя отказываться слишком быстро, чтобы не выработалась резистентность.</w:t>
      </w:r>
    </w:p>
    <w:p w14:paraId="628DD66F" w14:textId="77777777" w:rsidR="00154197" w:rsidRDefault="00154197" w:rsidP="00154197">
      <w:r>
        <w:lastRenderedPageBreak/>
        <w:t>Впрочем, под действием жесткой денежно-кредитной политики инфляция уже начала снижаться, отметила Набиуллина. Текущие темпы роста цен замедлились примерно до 7% в пересчете на год, хотя это все еще много, указала она.</w:t>
      </w:r>
    </w:p>
    <w:p w14:paraId="76685117" w14:textId="77777777" w:rsidR="00154197" w:rsidRDefault="00154197" w:rsidP="00154197">
      <w:r>
        <w:t>Эксперты, которых опросил РБК, разошлись в прогнозах относительно начала цикла смягчения. Некоторые считают, что ставку снизят уже на следующем заседании 6 июня. Но есть и те, кто ожидает сохранения ставки 21% до конца июля.</w:t>
      </w:r>
    </w:p>
    <w:p w14:paraId="1AFBC75C" w14:textId="77777777" w:rsidR="00154197" w:rsidRDefault="00154197" w:rsidP="00154197">
      <w:r>
        <w:t>Когда и как сильно ЦБ будет снижать ставку</w:t>
      </w:r>
    </w:p>
    <w:p w14:paraId="481BCC65" w14:textId="77777777" w:rsidR="00154197" w:rsidRDefault="00154197" w:rsidP="00154197">
      <w:r>
        <w:t>Ждать снижения ставки можно уже в июне, поскольку инфляция замедляется, говорит Сусин. "Мы видим, что замедление текущей инфляции с поправкой на сезонность в феврале было до 7,5%, в марте-до 7,1%, в апреле пока история идет в район 6,5-7%. В общем-то, инфляция за три месяца уже опустилась до уровня около 7-7,5%", - приводит данные эксперт. Eсли эти тенденции сохранятся, то в июне уже будет достаточно очевидно, что денежно-кредитные условия чрезмерно жесткие, считает Сусин. По его прогнозу, ставка в июне будет снижена на 200 базисных пунктов (2 процентных пункта).</w:t>
      </w:r>
    </w:p>
    <w:p w14:paraId="6D7D0C77" w14:textId="77777777" w:rsidR="00154197" w:rsidRDefault="00154197" w:rsidP="00154197">
      <w:r>
        <w:t>"Текущие данные указывают на достаточно выраженное торможение экономики - и спроса, и бизнес-активности, и кредита, - которое скорее идет ниже прогнозов и дает почву для пересмотров", - отмечает главный экономист "Т-Инвестиций" Софья Донец. Но очень многое зависит от внешних вводных, продолжает она: это и геополитика, и то, как торговые войны будут "впитываться в глобальную экономику".</w:t>
      </w:r>
    </w:p>
    <w:p w14:paraId="71541FE6" w14:textId="77777777" w:rsidR="00154197" w:rsidRDefault="00154197" w:rsidP="00154197">
      <w:r>
        <w:t>"Поэтому нет у нас гарантий на июнь. Eсть только суждение", - говорит Донец. По ее прогнозу, минимальным шагом в июне может быть 100 б.п.</w:t>
      </w:r>
    </w:p>
    <w:p w14:paraId="43589F55" w14:textId="77777777" w:rsidR="00154197" w:rsidRDefault="00154197" w:rsidP="00154197">
      <w:r>
        <w:t>Главный аналитик Совкомбанка Михаил Васильев считает, что на заседании в июне ЦБ сохранит ключевую ставку 21%, а 25 июля может снизить ее на 100-200 б.п., до 19-20%. "С одной стороны, сохраняются предпосылки для дальнейшего замедления инфляции - это охлаждение кредитования на фоне высокой ставки, крепкий рубль и активные переговоры России и США, ожидаемое замедление бюджетных расходов в последующие месяцы. С другой стороны, сдерживающими факторами для снижения инфляции выступают по-прежнему дефицитный рынок труда и быстрый рост зарплат, все еще повышенные инфляционные ожидания населения и бизнеса, риски со стороны внешних условий (геополитика, торговые войны), индексация тарифов и сборов темпами выше инфляции (с 1 июля тарифы ЖКХ вырастут на 12%)", - объясняет Васильев.</w:t>
      </w:r>
    </w:p>
    <w:p w14:paraId="39E5658F" w14:textId="77777777" w:rsidR="00154197" w:rsidRDefault="00154197" w:rsidP="00154197">
      <w:r>
        <w:t>"Но в случае явного ухудшения ситуации в экономике или в случае значимого прогресса в переговорах России и США мы допускаем, что Банк России может начать снижать ключевую ставку на следующем заседании 6 июня",-добавляет аналитик. В его базовом прогнозе в конце года ключевая ставка составит 14% годовых.</w:t>
      </w:r>
    </w:p>
    <w:p w14:paraId="3075E515" w14:textId="77777777" w:rsidR="00154197" w:rsidRDefault="00154197" w:rsidP="00154197">
      <w:r>
        <w:t>ЦБ дал рынку нейтральный сигнал - это повышает его гибкость и означает, что на следующих заседаниях он может принять любое решение, говорит старший аналитик УК "Первая" Наталья Ващелюк. В базовом прогнозе она ждет снижения ставки в июле с 21 до 20%. Но, как и Васильев, Ващелюк не исключает, что регулятор может перейти к смягчению уже в июне: "Это возможно при улучшении внешних условий, усилении оптимизма по поводу геополитики, сохранении крепких позиций рубля, стабилизации или снижении инфляции".</w:t>
      </w:r>
    </w:p>
    <w:p w14:paraId="35E23111" w14:textId="77777777" w:rsidR="00154197" w:rsidRDefault="00154197" w:rsidP="00154197">
      <w:r>
        <w:lastRenderedPageBreak/>
        <w:t>Текущие данные указывают на достаточно выраженное торможение экономики - и спроса, и бизнес-активности, и кредита, - которое скорее идет ниже прогнозов и дает почву для пересмотров</w:t>
      </w:r>
    </w:p>
    <w:p w14:paraId="41813C3B" w14:textId="77777777" w:rsidR="00154197" w:rsidRDefault="00154197" w:rsidP="00154197">
      <w:r>
        <w:t>Главный экономист "Т-инвестиций" Софья Донец</w:t>
      </w:r>
    </w:p>
    <w:p w14:paraId="15F08239" w14:textId="77777777" w:rsidR="00154197" w:rsidRDefault="00154197" w:rsidP="00154197">
      <w:r>
        <w:t>В случае явного ухудшения ситуации в экономике или в случае значимого прогресса в переговорах России и США мы допускаем, что Банк России может начать снижать ключевую ставку на следующем заседании 6 июня</w:t>
      </w:r>
    </w:p>
    <w:p w14:paraId="46C06F91" w14:textId="77777777" w:rsidR="00154197" w:rsidRDefault="00154197" w:rsidP="00154197">
      <w:r>
        <w:t>Главный аналитик Совкомбанка Михаил Васильев</w:t>
      </w:r>
    </w:p>
    <w:p w14:paraId="5F84E39E" w14:textId="77777777" w:rsidR="00154197" w:rsidRDefault="00154197" w:rsidP="00154197">
      <w:r>
        <w:t>От чего зависит решение ЦБ</w:t>
      </w:r>
    </w:p>
    <w:p w14:paraId="081D0B5B" w14:textId="77777777" w:rsidR="00154197" w:rsidRDefault="00154197" w:rsidP="00154197">
      <w:r>
        <w:t>Замедление инфляции происходит неоднородно: цены на непродовольственные товары росли медленнее, чем на продовольственные товары и услуги, отметила глава ЦБ Эльвира Набиуллина. Кроме того, замедляется рост потребления, более медленными темпами растет экономика. Сохраняется дефицит кадров, но есть признаки ослабления напряженности на рынке труда, сказала Набиуллина.</w:t>
      </w:r>
    </w:p>
    <w:p w14:paraId="5D494533" w14:textId="77777777" w:rsidR="00154197" w:rsidRDefault="00154197" w:rsidP="00154197">
      <w:r>
        <w:t>Сохраняется и ряд рисков для базового сценария ЦБ, который предусматривает достижение цели по инфляции в 2026 году. В частности, это последствия торговых войн, которые могут привести к большему охлаждению мировой экономики. "Eсли реализуются дополнительные риски со стороны пошлин, то вероятно дальнейшее снижение цен на нефть", - указала глава ЦБ. При этом, по ее словам, если Минфин скорректирует бюджетное правило и снизит цену отсечения по нефти, это станет дополнительным дезинфляционным фактором.</w:t>
      </w:r>
    </w:p>
    <w:p w14:paraId="5EF096A2" w14:textId="77777777" w:rsidR="00154197" w:rsidRDefault="00154197" w:rsidP="00154197">
      <w:r>
        <w:t>Маргарита Мордовина</w:t>
      </w:r>
    </w:p>
    <w:p w14:paraId="4ECFAE46" w14:textId="77777777" w:rsidR="00154197" w:rsidRDefault="00154197" w:rsidP="00154197">
      <w:pPr>
        <w:pStyle w:val="2"/>
      </w:pPr>
      <w:bookmarkStart w:id="116" w:name="_Toc196717764"/>
      <w:r>
        <w:t>Ведомости</w:t>
      </w:r>
      <w:r w:rsidRPr="00154197">
        <w:t xml:space="preserve">, </w:t>
      </w:r>
      <w:r>
        <w:t>28.04.2025</w:t>
      </w:r>
      <w:r w:rsidRPr="00154197">
        <w:t xml:space="preserve">, </w:t>
      </w:r>
      <w:r>
        <w:t>Когда ЦБ может перейти к снижению ставки</w:t>
      </w:r>
      <w:bookmarkEnd w:id="116"/>
    </w:p>
    <w:p w14:paraId="105DA313" w14:textId="77777777" w:rsidR="00154197" w:rsidRDefault="00154197" w:rsidP="00154197">
      <w:pPr>
        <w:pStyle w:val="3"/>
      </w:pPr>
      <w:bookmarkStart w:id="117" w:name="_Toc196717765"/>
      <w:r>
        <w:t>Совет директоров Банка России по итогам опорного заседания 25 апреля в четвертый раз подряд сохранил ключевую ставку на отметке в 21%. Несмотря на неизменность "ключа", регулятор впервые почти за два года дал рынку нейтральный сигнал. Банк России не включил в свой пресс-релиз уже привычный тезис о возможном повышении ставки в случае недостаточной для достижения таргета дезинфляционной динамики, но воздержался и от излишне оптимистичных прогнозов. Несмотря на то что экономика начала постепенно возвращаться к траектории сбалансированного роста, а текущее инфляционное давление продолжает снижаться, рост внутреннего спроса по-прежнему значительно опережает возможности расширения предложения товаров и услуг, указал ЦБ в пресс-релизе. Период проведения жесткой денежно-кредитной политики (ДКП) будет продолжительным, предупредил регулятор.</w:t>
      </w:r>
      <w:bookmarkEnd w:id="117"/>
    </w:p>
    <w:p w14:paraId="7345DC1A" w14:textId="77777777" w:rsidR="00154197" w:rsidRDefault="00154197" w:rsidP="00154197">
      <w:r>
        <w:t xml:space="preserve">Во время заседания сложился "широкий консенсус" по сохранению ставки, предметом обсуждения стали лишь "нюансы сигнала", рассказала председатель ЦБ Эльвира Набиуллина во время традиционной пресс-конференции. В будущем Банк России не исключает как снижения, так и повышения ключевой ставки, предупредила она, </w:t>
      </w:r>
      <w:r>
        <w:lastRenderedPageBreak/>
        <w:t>подчеркнув при этом, что вероятность второго сценария по сравнению с мартовским заседанием снизилась.</w:t>
      </w:r>
    </w:p>
    <w:p w14:paraId="5A19C73B" w14:textId="77777777" w:rsidR="00154197" w:rsidRDefault="00154197" w:rsidP="00154197">
      <w:r>
        <w:t>Для перехода к смягчению ДКП регулятор должен зафиксировать устойчивость дезинфляционного тренда, признаками которого станут замедление потребительской активности и кредитования, уменьшение напряженности на рынке труда и отсутствие проинфляционных шоков со стороны бюджета или внешних условий, напомнила Набиуллина. Дополнительно ускорить реализацию такого сценария сможет устойчивое укрепление национальной валюты. "Текущее укрепление рубля, если оно устойчиво, не противоречит, а, напротив, соответствует достижению нами цели по возвращению инфляции к 4%. И действительно, если это укрепление курса будет устойчивым, то это будет означать, что создается пространство для более раннего снижения ключевой ставки", - сказала Набиуллина.</w:t>
      </w:r>
    </w:p>
    <w:p w14:paraId="29FD10F4" w14:textId="77777777" w:rsidR="00154197" w:rsidRDefault="00154197" w:rsidP="00154197">
      <w:r>
        <w:t>Eще одним позитивным сигналом стал пересмотренный ЦБ прогноз по среднегодовой ключевой ставке. По сравнению с февралем, когда регулятор ожидал увидеть ее в диапазоне 19-22%, верхняя граница понизилась на 50 б. п. (19,5-21,5%). При этом прогноз ЦБ по динамике инфляции не изменился: возвращение к таргету по-прежнему запланировано в 2026 г. Ожидаемый рост ВВП также соответствует февральским значениям (1-2%). Одним из главных рисков для базового прогноза Банка России является большее охлаждение мировой экономики из-за торговых войн, заявила Набиуллина.</w:t>
      </w:r>
    </w:p>
    <w:p w14:paraId="6C803768" w14:textId="77777777" w:rsidR="00154197" w:rsidRDefault="00154197" w:rsidP="00154197">
      <w:r>
        <w:t>ЦБ перешел к повышению ключевой ставки в июле 2023 г. на фоне роста инфляции и резкого ослабления курса рубля. За период до декабря 2023 г. она увеличилась с 7,5 до 16% годовых. Второй этап повышения начался в июле 2024 г., а в октябре ставка достигла нового исторического максимума в 21%, на котором сохраняется до сих пор.</w:t>
      </w:r>
    </w:p>
    <w:p w14:paraId="0DDA77A9" w14:textId="77777777" w:rsidR="00154197" w:rsidRDefault="00154197" w:rsidP="00154197">
      <w:r>
        <w:t>Набиуллина назвала ключевую ставку многократно проверенным "рецептурным препаратом" для борьбы с инфляцией. По ее словам, дальнейшие действия ЦБ будут зависеть от скорости замедления инфляции. Текущие темпы роста цен замедлились и находятся на уровне 7% в пересчете на год, что еще "ощутимо для людей и для компаний", отметила Набиуллина. Ранее зампред ВТБ Дмитрий Пьянов в разговоре с журналистами назвал высокую ключевую ставку "экспериментальным антибиотиком". Eсли прервать процесс его приема, это может привести к "рецидиву" и "резистентности", отмечал Пьянов.</w:t>
      </w:r>
    </w:p>
    <w:p w14:paraId="112D5102" w14:textId="77777777" w:rsidR="00154197" w:rsidRDefault="00154197" w:rsidP="00154197">
      <w:r>
        <w:t>Нюансы сигнала</w:t>
      </w:r>
    </w:p>
    <w:p w14:paraId="12897F90" w14:textId="77777777" w:rsidR="00154197" w:rsidRDefault="00154197" w:rsidP="00154197">
      <w:r>
        <w:t>Главный экономист "Т-инвестиций" Софья Донец увидела в заявлениях ЦБ смягчение сигнала: он теперь уверенно нейтральный, отмечает она. Регулятор больше не указывает на возможное повышение "ключа" в привязке к инфляционным рискам, говорит Донец. ЦБ подчеркивает свое намерение длительно поддерживать жесткую ДКП, что само по себе говорит не о неизменности ставки, а о сохранении ее на достаточно высоких уровнях, добавляет она.</w:t>
      </w:r>
    </w:p>
    <w:p w14:paraId="3FEF75E1" w14:textId="77777777" w:rsidR="00154197" w:rsidRDefault="00154197" w:rsidP="00154197">
      <w:r>
        <w:t xml:space="preserve">Сигнал стал нейтральным, но при прочих равных устойчивое замедление роста цен приводит технически к ужесточению денежно-кредитных условий, обращает внимание экономист, автор Telegram-канала Truevalue Виктор Тунев. Несмотря на отсутствие формулировок о возможном повышении, в риторике ЦБ нет указаний на то, что размер ставки достиг максимума, предупреждает главный экономист по России Bloomberg </w:t>
      </w:r>
      <w:r>
        <w:lastRenderedPageBreak/>
        <w:t>Economics Александр Исаков. Диапазон прогноза на 2025 г. включает 21,5%, что предполагает повышение до 22-23% во втором полугодии 2025 г. в случае ускорения инфляции, поясняет он.</w:t>
      </w:r>
    </w:p>
    <w:p w14:paraId="608A05EA" w14:textId="77777777" w:rsidR="00154197" w:rsidRDefault="00154197" w:rsidP="00154197">
      <w:r>
        <w:t>Судя по риторике ЦБ, рост ставки, скорее всего, "убрали со стола", но при необходимости "большую дубинку" могут вновь достать из-за спины, соглашается главный экономист рейтингового агентства "Эксперт РА" Антон Табах.</w:t>
      </w:r>
    </w:p>
    <w:p w14:paraId="2A11BF4C" w14:textId="77777777" w:rsidR="00154197" w:rsidRDefault="00154197" w:rsidP="00154197">
      <w:r>
        <w:t>Когда ЦБ начнет снижать ставку</w:t>
      </w:r>
    </w:p>
    <w:p w14:paraId="05E47F8F" w14:textId="77777777" w:rsidR="00154197" w:rsidRDefault="00154197" w:rsidP="00154197">
      <w:r>
        <w:t>снижать ставку Опрошенные "Ведомостями" аналитики прогнозируют разные сроки перехода к смягчению ДКП, однако соглашаются в том, что снижение ставки - вопрос ближайшей перспективы.</w:t>
      </w:r>
    </w:p>
    <w:p w14:paraId="29FE463A" w14:textId="77777777" w:rsidR="00154197" w:rsidRDefault="00154197" w:rsidP="00154197">
      <w:r>
        <w:t>К июльскому раунду пересмотра прогнозов у Банка России будет достаточно оснований, для того чтобы снизить ставку на 200-300 б. п. и одновременно улучшить прогноз по инфляции на 2025 г., полагает Исаков. При этом в зависимости от скорости охлаждения экономики и данных мониторинга предприятий совет директоров может принять решение не ждать опорного заседания и опустить ставку уже в июне, отмечает он. В I квартале 2025 г. уже фиксируются признаки начала падения деловой активности, а также снижение части индексов промышленного производства, продолжает Исаков. По его оценкам, текущее замедление темпов роста спроса будет достаточным для возвращения экономики к равновесию и целевой инфляции в 2026 г.</w:t>
      </w:r>
    </w:p>
    <w:p w14:paraId="1AD8D82B" w14:textId="77777777" w:rsidR="00154197" w:rsidRDefault="00154197" w:rsidP="00154197">
      <w:r>
        <w:t>Судя по очень медленному и с оговорками смягчению риторики регулятора, первого снижения можно ждать в сентябре, считает Табах. При этом если замедление экономики будет идти более выраженно, то такое решение может быть принято ЦБ уже в июле, добавляет он. По мнению Табаха, текущего уровня замедления уже достаточно для начала смягчения ДКП. Более быстрое достижение инфляции в 4% не стоит риска рецессии в ключевых отраслях и замедления инвестиций в развитие промышленности и расширение предложения, отмечает он. Сохранение уровня "ключа" еще на полтора месяца будет давить на активность бизнеса и обойдется бюджету примерно в 150 млрд руб. из-за в расходов на флоатеры и компенсацию процентов по субсидированным кредитам, говорит эксперт. Средняя ставка в 2025 г. будет существенно выше, чем в прогнозе бюджета (20-21% против 15%), поэтому полтора месяца отсрочки цикла снижения не повлияют на ситуацию в бюджетах государства и компаний, уверен Тунев.</w:t>
      </w:r>
    </w:p>
    <w:p w14:paraId="0BE9ACD6" w14:textId="77777777" w:rsidR="00154197" w:rsidRDefault="00154197" w:rsidP="00154197">
      <w:r>
        <w:t>Текущие условия позволяют говорить о том, что все идет к планомерному летнему секвестру ключевой ставки, первое ее снижение может произойти уже 6 июня, считает эксперт по фондовому рынку "БКС мир инвестиций" Михаил Зельцер. По его оценкам, к концу года "ключ" может составить 17,5%. Регулятор начнет снижать ставку не раньше июля, а на конец года она составит 14%, прогнозирует главный аналитик Совкомбанка Михаил Васильев.</w:t>
      </w:r>
    </w:p>
    <w:p w14:paraId="1E983E99" w14:textId="77777777" w:rsidR="00154197" w:rsidRDefault="00154197" w:rsidP="00154197">
      <w:r>
        <w:t xml:space="preserve">Банк России занял "выжидательную" позицию, в которой планирует находиться до появления более существенных макроэкономических или финансовых триггеров (например, деградации качества кредитного портфеля, роста просрочек, ухода экономики в рецессию или значимой дезинфляционной тенденции), пишет автор Telegram-канала Spydell_finance Павел Рябов. Пока экономика и финансовая система </w:t>
      </w:r>
      <w:r>
        <w:lastRenderedPageBreak/>
        <w:t>относительно устойчивы, а инфляция высока, текущая ДКП продолжится, но в июне может быть дан первый сигнал о смягчении, полагает он.</w:t>
      </w:r>
    </w:p>
    <w:p w14:paraId="51A6378B" w14:textId="77777777" w:rsidR="00154197" w:rsidRDefault="00154197" w:rsidP="00154197">
      <w:r>
        <w:t>До 21% повысил ключевую ставку ЦБ в октябре 2024 г. Это исторический максимум, который сохраняется до сих пор</w:t>
      </w:r>
    </w:p>
    <w:p w14:paraId="70AD9FAB" w14:textId="77777777" w:rsidR="00154197" w:rsidRDefault="00154197" w:rsidP="00154197">
      <w:r>
        <w:t>Дарья Мосолкина</w:t>
      </w:r>
    </w:p>
    <w:p w14:paraId="4FD34A99" w14:textId="77777777" w:rsidR="00154197" w:rsidRDefault="00154197" w:rsidP="00154197">
      <w:pPr>
        <w:pStyle w:val="2"/>
      </w:pPr>
      <w:bookmarkStart w:id="118" w:name="_Toc196717766"/>
      <w:r>
        <w:t>Ведомости</w:t>
      </w:r>
      <w:r w:rsidRPr="00154197">
        <w:t xml:space="preserve">, </w:t>
      </w:r>
      <w:r>
        <w:t>28.04.2025</w:t>
      </w:r>
      <w:r w:rsidRPr="00154197">
        <w:t xml:space="preserve">, </w:t>
      </w:r>
      <w:r>
        <w:t>Что будет со вкладами после сохранения ключевой ставки на уровне 21%</w:t>
      </w:r>
      <w:bookmarkEnd w:id="118"/>
    </w:p>
    <w:p w14:paraId="77E1A393" w14:textId="77777777" w:rsidR="00154197" w:rsidRDefault="00154197" w:rsidP="00154197">
      <w:pPr>
        <w:pStyle w:val="3"/>
      </w:pPr>
      <w:bookmarkStart w:id="119" w:name="_Toc196717767"/>
      <w:r>
        <w:t>Ключевая ставка держится на уровне 21% с конца октября - 25 апреля Банк России снова сохранил ее на рекордном значении. Но ставки по вкладам уже далеки от пика второй декады декабря, когда максимальная процентная ставка 10 крупнейших банков по объемам вкладов граждан составляла 22,28%, следует из данных ЦБ. Во второй декаде апреля она снизилась до 20,04% против 20,05% в начале месяца.</w:t>
      </w:r>
      <w:bookmarkEnd w:id="119"/>
    </w:p>
    <w:p w14:paraId="264D2FFF" w14:textId="77777777" w:rsidR="00154197" w:rsidRDefault="00154197" w:rsidP="00154197">
      <w:r>
        <w:t>На 25 апреля средние ставки по трехмесячным вкладам в банках составили 19,8%, по полугодовым - 19,67%, а по годовым - 18,73%, свидетельствуют данные индекса вкладов маркетплейса "Финуслуги". В расчете использовались вклады на 100 000 руб. без специальных условий на три, шесть и 12 месяцев. С момента предыдущего заседания ЦБ 21 марта сильнее всего снизились ставки по полугодовым вкладам (-0,54 п. п.), по годовым снижение составило 0,47 п. п., по трехмесячным - 0,51 п. п. Максимальная ставка среди топ-20 банков, по данным "Финуслуг", составляет 22% по трехмесячному вкладу.</w:t>
      </w:r>
    </w:p>
    <w:p w14:paraId="7A370B32" w14:textId="77777777" w:rsidR="00154197" w:rsidRDefault="00154197" w:rsidP="00154197">
      <w:r>
        <w:t>Тенденция к снижению ставок определяется не только стабилизацией позиции регулятора, но и снижением спроса на кредитные ресурсы, в силу этого банки могут снижать ставки независимо от дальнейших шагов Банка России в области денежно-кредитной политики, говорит руководитель группы рейтингов финансовых институтов АКРА Валерий Пивень.</w:t>
      </w:r>
    </w:p>
    <w:p w14:paraId="2CB57AE5" w14:textId="77777777" w:rsidR="00154197" w:rsidRDefault="00154197" w:rsidP="00154197">
      <w:r>
        <w:t>Кто снизил ставки в апреле</w:t>
      </w:r>
    </w:p>
    <w:p w14:paraId="4938753D" w14:textId="77777777" w:rsidR="00154197" w:rsidRDefault="00154197" w:rsidP="00154197">
      <w:r>
        <w:t>Крупные банки в апреле, еще до заседания Банка России, начали снижать ставки по сберегательным продуктам.</w:t>
      </w:r>
    </w:p>
    <w:p w14:paraId="15F67B08" w14:textId="77777777" w:rsidR="00154197" w:rsidRDefault="00154197" w:rsidP="00154197">
      <w:r>
        <w:t>Сбербанк с 11 апреля снизил ставки по основным вкладам до 20% с 21% годовых. ВТБ по основному депозиту "ВТБ-вклад" на полгода снизил ставку до 20% с 21% и скорректировал доходность по другим сберегательным продуктам. Максимальная ставка по вкладам в ВТБ сейчас составляет 20%, рассказал его представитель: клиенты, которые размещают на депозите более 1,5 млн руб., могут получить к ней еще 0,5 п. п. годовых.</w:t>
      </w:r>
    </w:p>
    <w:p w14:paraId="2BDA9B87" w14:textId="77777777" w:rsidR="00154197" w:rsidRDefault="00154197" w:rsidP="00154197">
      <w:r>
        <w:t>Т-банк обновил условия по вкладам на два месяца с 8 апреля: ставка по непополняемым вкладам опустилась до 19% с 21%, по пополняемым - до 17% с 18%. Россельхозбанк в тот же день снизил ставки по вкладам на шесть месяцев на 1,5 п. п. до 19,3-19,5% годовых.</w:t>
      </w:r>
    </w:p>
    <w:p w14:paraId="7C8D57AA" w14:textId="77777777" w:rsidR="00154197" w:rsidRDefault="00154197" w:rsidP="00154197">
      <w:r>
        <w:t xml:space="preserve">ПСБ снизил доходность по ряду вкладов 14 апреля на 0,5-0,8 п. п., сейчас максимальная ставка по наиболее выгодному из них составляет 21% на полгода при условии </w:t>
      </w:r>
      <w:r>
        <w:lastRenderedPageBreak/>
        <w:t>получения пенсии в банке, рассказал начальник управления сберегательных и транзакционных продуктов ПСБ Юрий Латанов.</w:t>
      </w:r>
    </w:p>
    <w:p w14:paraId="55691BDA" w14:textId="77777777" w:rsidR="00154197" w:rsidRDefault="00154197" w:rsidP="00154197">
      <w:r>
        <w:t>Московский кредитный банк (МКБ) с 16 апреля снизил максимальную ставку по вкладу "МКБ. Преимущество+" на три месяца на 1 п. п. до 23%, но повысил максимальную доходность по депозиту "МКБ. Безусловный" на полгода до 21%.</w:t>
      </w:r>
    </w:p>
    <w:p w14:paraId="3C5E6737" w14:textId="77777777" w:rsidR="00154197" w:rsidRDefault="00154197" w:rsidP="00154197">
      <w:r>
        <w:t>Газпромбанк с 17 апреля снизил ставки по вкладам до года на 0,1-1 п. п. "Почта банк" также с того дня снизил базовую ставку по вкладу "Горячий сезон" на 0,1-0,8 п. п., но ввел большее количество возможных надбавок при соблюдении условий, по вкладу с максимальной выгодой базовая ставка снизилась на 0,1 п. п. до 19,1%.</w:t>
      </w:r>
    </w:p>
    <w:p w14:paraId="0CAA8DD6" w14:textId="77777777" w:rsidR="00154197" w:rsidRDefault="00154197" w:rsidP="00154197">
      <w:r>
        <w:t>Альфа-банк снизил доходности по ряду продуктов до года с 22 апреля на 0,2-1,1 п. п., а с 25 апреля - приветственную ставку по накопительному счету до 20% с 21%. Совкомбанк понизил ставки по вкладам на 0,2-0,3 п. п. 23 апреля. Сейчас максимальная доходность в банке составляет 23,7% годовых на три года при соблюдении дополнительных условий, базовая ставка по этому вкладу - 20,7% годовых, рассказал представитель Совкомбанка.</w:t>
      </w:r>
    </w:p>
    <w:p w14:paraId="061010F4" w14:textId="77777777" w:rsidR="00154197" w:rsidRDefault="00154197" w:rsidP="00154197">
      <w:r>
        <w:t>Что будет дальше</w:t>
      </w:r>
    </w:p>
    <w:p w14:paraId="31671BAF" w14:textId="77777777" w:rsidR="00154197" w:rsidRDefault="00154197" w:rsidP="00154197">
      <w:r>
        <w:t>"МТС банк" рассматривает возможность корректировки процентных ставок, рассказал директор по сберегательным продуктам банка Eвгений Вяткин, решение будет зависеть от текущего спроса и динамики портфеля срочных вкладов.</w:t>
      </w:r>
    </w:p>
    <w:p w14:paraId="5B9DE782" w14:textId="77777777" w:rsidR="00154197" w:rsidRDefault="00154197" w:rsidP="00154197">
      <w:r>
        <w:t>С большой вероятностью ставки в этом цикле уже не будут расти, говорит директор по макроэкономическому анализу банка Дом.РФ Жанна Смирнова. Пик по ставкам был достигнут в декабре, но тогда была растущая инфляция и ожидания дальнейшего повышения ключевой ставки, а также напряженная ситуация с нормативной ликвидностью у банков и многие готовы были платить повышенные ставки по депозитам, объясняет она.</w:t>
      </w:r>
    </w:p>
    <w:p w14:paraId="53C74562" w14:textId="77777777" w:rsidR="00154197" w:rsidRDefault="00154197" w:rsidP="00154197">
      <w:r>
        <w:t>С тех пор тенденции скорректировались: инфляция замедлилась, ситуация с ликвидностью стала менее острой, продолжила Смирнова. Вдобавок участники рынка ждут снижения ключевой ставки если не в июне, то в сентябре, говорит она.</w:t>
      </w:r>
    </w:p>
    <w:p w14:paraId="1EBDB4AB" w14:textId="77777777" w:rsidR="00154197" w:rsidRDefault="00154197" w:rsidP="00154197">
      <w:r>
        <w:t>Банки уже сейчас закладывают в уровень ставок по депозитам фактор будущего перехода к снижению ключевой ставки, соглашается управляющий по анализу банковского и финансового рынков ПСБ Богдан Зварич. К концу 2025 г. регулятор может снизить ключевую ставку до 18%, что приведет к снижению максимальной ставки по вкладам 10 кредитных организаций с наибольшим объемом депозитов физических лиц с текущих 20% годовых до 17-18%, уверен он.</w:t>
      </w:r>
    </w:p>
    <w:p w14:paraId="6EC8C575" w14:textId="77777777" w:rsidR="00154197" w:rsidRDefault="00154197" w:rsidP="00154197">
      <w:r>
        <w:t>По прогнозам ВТБ, максимальные ставки в ближайшие 1,5-2 месяца стабилизируются в пределах 19-20% годовых, говорит представитель банка. После раунда снижения ставок в феврале - апреле участники рынка могут занять выжидательную позицию, оценивая потребность в ликвидности, объясняет он. При этом ВТБ ожидает, что рынок сбережений в России продолжит активное развитие и за год может вырасти на 20%.</w:t>
      </w:r>
    </w:p>
    <w:p w14:paraId="274C0255" w14:textId="77777777" w:rsidR="00154197" w:rsidRDefault="00154197" w:rsidP="00154197">
      <w:r>
        <w:t>К концу года в банке Дом.РФ ожидают ключевую ставку на уровне 18-19%, это значит, что депозитные ставки будут ниже 17-18%, добавила Смирнова. В следующем году доходность по сберегательным продуктам с большой вероятностью будет на 2-3 п. п. ниже, учитывая динамику ключевой ставки, считает она.</w:t>
      </w:r>
    </w:p>
    <w:p w14:paraId="2A022EDA" w14:textId="77777777" w:rsidR="00154197" w:rsidRDefault="00154197" w:rsidP="00154197">
      <w:r>
        <w:lastRenderedPageBreak/>
        <w:t>Банки вынуждены управлять маржей, балансируя при этом длинные кредиты и краткосрочные вклады, обращает внимание старший директор по банковским рейтингам "Эксперт РА" Иван Уклеин. При повышении ключевой ставки они оперативно увеличивают ставки по кредитам, в то время как изменение доходности вкладов происходит медленнее, говорит он. При понижении ключевой все наоборот: ставки по вкладам падают сразу, а по кредитам - с большим лагом, продолжает Уклеин. Банки при определении ставок ориентируются не только на значение ключевой ставки, но и на прогноз ее дальнейшей траектории, заключает он.</w:t>
      </w:r>
    </w:p>
    <w:p w14:paraId="30CC2EF9" w14:textId="77777777" w:rsidR="00154197" w:rsidRDefault="00154197" w:rsidP="00154197">
      <w:r>
        <w:t>Следующее заседание совета директоров Банка России по ключевой ставке состоится 6 июня.</w:t>
      </w:r>
    </w:p>
    <w:p w14:paraId="2432CEC4" w14:textId="77777777" w:rsidR="00154197" w:rsidRDefault="00154197" w:rsidP="00154197">
      <w:r>
        <w:t>57,6 трлн руб. на начало марта хранят граждане на вкладах в банках, следует из данных ЦБ. Больше всего, 21,2 трлн руб., лежит на вкладах со сроком от полугода до года</w:t>
      </w:r>
    </w:p>
    <w:p w14:paraId="4C32F38B" w14:textId="77777777" w:rsidR="00154197" w:rsidRDefault="00154197" w:rsidP="00154197">
      <w:r>
        <w:t>Мария Викулова</w:t>
      </w:r>
    </w:p>
    <w:p w14:paraId="59B5FA21" w14:textId="77777777" w:rsidR="00154197" w:rsidRDefault="00154197" w:rsidP="00154197">
      <w:pPr>
        <w:pStyle w:val="2"/>
      </w:pPr>
      <w:bookmarkStart w:id="120" w:name="_Toc196717768"/>
      <w:r>
        <w:t>Известия</w:t>
      </w:r>
      <w:r w:rsidRPr="00154197">
        <w:t xml:space="preserve">, </w:t>
      </w:r>
      <w:r>
        <w:t>28.04.2025</w:t>
      </w:r>
      <w:r w:rsidRPr="00154197">
        <w:t xml:space="preserve">, </w:t>
      </w:r>
      <w:r>
        <w:t>Летний резон</w:t>
      </w:r>
      <w:bookmarkEnd w:id="120"/>
    </w:p>
    <w:p w14:paraId="3549ADA3" w14:textId="77777777" w:rsidR="00154197" w:rsidRDefault="00154197" w:rsidP="00154197">
      <w:pPr>
        <w:pStyle w:val="3"/>
      </w:pPr>
      <w:bookmarkStart w:id="121" w:name="_Toc196717769"/>
      <w:r>
        <w:t>Ключевую могут снизить до 20% уже летом, считают опрошенные "Известиями" эксперты. Такие выводы позволяют сделать смягчённые сигналы ЦБ: решив сохранить ставку на уровне 21% в апреле, в регуляторе перестали упоминать возможность её повышения в ближайшие месяцы. Рынок продолжит подстраиваться под новые реалии -проценты и по вкладам, и по кредитам уже снижаются. Отдельно в Банке России подчеркнули влияние торговых войн: регулятор уже снизил прогноз по ценам на нефть, что рискует ослабить курс рубля и в дальнейшем отразится на инфляции. Какие ещё риски для роста цен видит ЦБ - в материале "Известий".</w:t>
      </w:r>
      <w:bookmarkEnd w:id="121"/>
    </w:p>
    <w:p w14:paraId="66972466" w14:textId="77777777" w:rsidR="00154197" w:rsidRDefault="00154197" w:rsidP="00154197">
      <w:r>
        <w:t>ЦБ сохранил ключевую на уровне 21% по итогам заседания 25 апреля. При этом регулятор в своём релизе смягчил риторику и больше не угрожает ростом ставки на ближайших встречах. Тем не менее и предупреждать о намерении смягчить политику он не стал, поэтому сигнал остаётся нейтральным.</w:t>
      </w:r>
    </w:p>
    <w:p w14:paraId="4F5C4342" w14:textId="77777777" w:rsidR="00154197" w:rsidRDefault="00154197" w:rsidP="00154197">
      <w:r>
        <w:t>Глава регулятора Эльвира Набиуллина подчеркнула, что среди членов совета директоров был консенсус относительно решения - но споры шли вокруг сигнала.</w:t>
      </w:r>
    </w:p>
    <w:p w14:paraId="218D0B87" w14:textId="77777777" w:rsidR="00154197" w:rsidRDefault="00154197" w:rsidP="00154197">
      <w:r>
        <w:t>По данным ЦБ, инфляционное давление продолжает снижаться, хотя и остаётся высоким. В первом квартале рост цен снизился и составил в среднем 8,3% после 12,9% в четвёртом квартале 2024 года. Однако регулятор ожидает сокращения инфляции в ближайшие месяцы.</w:t>
      </w:r>
    </w:p>
    <w:p w14:paraId="3AFFF7A2" w14:textId="77777777" w:rsidR="00154197" w:rsidRDefault="00154197" w:rsidP="00154197">
      <w:r>
        <w:t>"Сейчас её замедление происходит неравномерно по потребительской корзине. Темпы роста цен на непродовольственные товары в марте опустились ниже 2% в пересчёте на год, тогда как по продовольствию и услугам они снизились менее значительно и пока близки к 10%", - подчеркнула Набиуллина.</w:t>
      </w:r>
    </w:p>
    <w:p w14:paraId="08CBE788" w14:textId="77777777" w:rsidR="00154197" w:rsidRDefault="00154197" w:rsidP="00154197">
      <w:r>
        <w:t>По её словам, непродовольственные товары люди чаще берут в кредит, но из-за высоких ставок выдача ссуд замедлилась вместе с ценами на эту категорию продукции.</w:t>
      </w:r>
    </w:p>
    <w:p w14:paraId="117E128B" w14:textId="77777777" w:rsidR="00154197" w:rsidRDefault="00154197" w:rsidP="00154197">
      <w:r>
        <w:lastRenderedPageBreak/>
        <w:t>Экономика начала постепенно замедляться и возвращаться к траектории сбалансированного роста. Но производству всё ещё трудно справляться с повышенным спросом, который разгоняется расходами бюджета.</w:t>
      </w:r>
    </w:p>
    <w:p w14:paraId="2C9A1293" w14:textId="77777777" w:rsidR="00154197" w:rsidRDefault="00154197" w:rsidP="00154197">
      <w:r>
        <w:t>Также на ситуацию влияет рост доходов населения из-за жёсткого рынка труда, уточнили в ЦБ. Безработица на исторических минимумах (2,4%), хотя дефицит кадров снижается во многих регионах.</w:t>
      </w:r>
    </w:p>
    <w:p w14:paraId="2DC74E18" w14:textId="77777777" w:rsidR="00154197" w:rsidRDefault="00154197" w:rsidP="00154197">
      <w:r>
        <w:t>Ставки по займам остаются высокими, что сдерживает кредитную активность и у физлиц, и у бизнеса, подчеркнули в ЦБ. Несмотря на ухудшение условий по вкладам, россияне активно сберегают средства. При этом рост доходов позволяет населению одновременно наращивать сбережения и потребление.</w:t>
      </w:r>
    </w:p>
    <w:p w14:paraId="520BCD81" w14:textId="77777777" w:rsidR="00154197" w:rsidRDefault="00154197" w:rsidP="00154197">
      <w:r>
        <w:t>"Валютный канал также вносит вклад в замедление инфляции. Жёсткая денежно-кредитная политика сдерживает спрос на импорт и повышает привлекательность рублёвых активов. Это помогло укреплению рубля в первом квартале, что тоже снижало ценовое давление", - добавила Набиуллина.</w:t>
      </w:r>
    </w:p>
    <w:p w14:paraId="29D79F16" w14:textId="77777777" w:rsidR="00154197" w:rsidRDefault="00154197" w:rsidP="00154197">
      <w:r>
        <w:t>Отдельно глава ЦБ затронула торговые войны, которые разгораются между США, Китаем и другими мировыми экономиками в этом апреле.</w:t>
      </w:r>
    </w:p>
    <w:p w14:paraId="4FFEE4EF" w14:textId="77777777" w:rsidR="00154197" w:rsidRDefault="00154197" w:rsidP="00154197">
      <w:r>
        <w:t>"Главной темой после предыдущих заседаний стал пересмотр импортных пошлин в крупнейших экономиках мира. Из-за этого мы снизили прогноз по росту мировой экономики в среднесрочной перспективе. Более низкий мировой спрос приведёт к снижению цен на сырьевые товары - мы уменьшили прогноз на $5 за баррель в этом году (до $60 за баррель)", - уточнила Набиуллина.</w:t>
      </w:r>
    </w:p>
    <w:p w14:paraId="00A18BC8" w14:textId="77777777" w:rsidR="00154197" w:rsidRDefault="00154197" w:rsidP="00154197">
      <w:r>
        <w:t>Прогноз по экспорту в ЦБ также понизили - до $414 млрд, следует из среднесрочного прогноза. Более сдержанной ожидается и динамика импорта ($303 млрд) - под воздействием жёсткой денежно-кредитной политики.</w:t>
      </w:r>
    </w:p>
    <w:p w14:paraId="507C1ACC" w14:textId="77777777" w:rsidR="00154197" w:rsidRDefault="00154197" w:rsidP="00154197">
      <w:r>
        <w:t>"Один из главных рисков реализации среднесрочного прогноза - большее охлаждение мировой экономики из-за торговых войн. Важно не только то, на сколько вырастут пошлины, ной постоянная неопределённость, которая усложняет планирование инвестиций", - подчеркнула глава ЦБ.</w:t>
      </w:r>
    </w:p>
    <w:p w14:paraId="441CE538" w14:textId="77777777" w:rsidR="00154197" w:rsidRDefault="00154197" w:rsidP="00154197">
      <w:r>
        <w:t>Если реализуются дополнительные риски пошлин, то возможно дальнейшее снижение цен на нефть, считает она.</w:t>
      </w:r>
    </w:p>
    <w:p w14:paraId="239263DF" w14:textId="77777777" w:rsidR="00154197" w:rsidRDefault="00154197" w:rsidP="00154197">
      <w:r>
        <w:t>Также ЦБ обновил среднесрочный прогноз, однако изменений в нём немного. Главное - уточнение диапазона средней ключевой в 2025 году. Если раньше он был 19-22%, то сейчас изменился на 19,5-21,5%.</w:t>
      </w:r>
    </w:p>
    <w:p w14:paraId="420E2346" w14:textId="77777777" w:rsidR="00154197" w:rsidRDefault="00154197" w:rsidP="00154197">
      <w:r>
        <w:t>Это значит, что регулятор всё ещё допускает рост ставки до 22%. Но одновременно говорит и о том, что опуститься до 19% ставка сможет не раньше четвёртого квартала, пояснил экономист Андрей Бархота.</w:t>
      </w:r>
    </w:p>
    <w:p w14:paraId="336C164A" w14:textId="77777777" w:rsidR="00154197" w:rsidRDefault="00154197" w:rsidP="00154197">
      <w:r>
        <w:t>В целом ЦБ этим прогнозом указывает на то, что период высокой ключевой (выше 20%) может продлиться на пару месяцев дольше, чем планировалось, уточнил эксперт. Это должно охладить пыл слишком оптимистичных участников рынка, которые ждали её снижения уже в июне.</w:t>
      </w:r>
    </w:p>
    <w:p w14:paraId="549FD0E6" w14:textId="77777777" w:rsidR="00154197" w:rsidRDefault="00154197" w:rsidP="00154197">
      <w:r>
        <w:t xml:space="preserve">В релизе сам Банк России подчеркнул: для возвращения инфляции к таргету в 4% потребуется более долгий период высокой ключевой. Решение регулятора будет </w:t>
      </w:r>
      <w:r>
        <w:lastRenderedPageBreak/>
        <w:t>зависеть именно от скорости снижения цен и устойчивости этого тренда. Следующее заседание по ставке будет 6 июня.</w:t>
      </w:r>
    </w:p>
    <w:p w14:paraId="121DF45B" w14:textId="77777777" w:rsidR="00154197" w:rsidRDefault="00154197" w:rsidP="00154197">
      <w:r>
        <w:t>- На следующем заседании 6 июня ЦБ также сохранит ставку 21% и ещё больше смягчит сигнал. Однако затем, вероятно, он сможет начать её снижать, - отметил главный аналитик Совкомбанка Михаил Васильев.</w:t>
      </w:r>
    </w:p>
    <w:p w14:paraId="2233F0A5" w14:textId="77777777" w:rsidR="00154197" w:rsidRDefault="00154197" w:rsidP="00154197">
      <w:r>
        <w:t>Смягчение ДКП возможно только во втором полугодии - не ранее июля, уточнил экономист Газпромбанка Павел Бирюков. По его словам, регулятору для принятия такого решения не хватает данных за апрель-май, которые появятся только к летним заседаниям.</w:t>
      </w:r>
    </w:p>
    <w:p w14:paraId="3DA3BC83" w14:textId="77777777" w:rsidR="00154197" w:rsidRDefault="00154197" w:rsidP="00154197">
      <w:r>
        <w:t>ЦБ может снизить ставку до 20% по итогам заседания 25 июля, считают опрошенные "Известиями" эксперты. Большинство из них полагают, что регулятор будет уменьшать её медленными шагами - по 1 п.п. в течение нескольких заседаний.</w:t>
      </w:r>
    </w:p>
    <w:p w14:paraId="4D83CDDF" w14:textId="77777777" w:rsidR="00154197" w:rsidRDefault="00154197" w:rsidP="00154197">
      <w:r>
        <w:t>В банке "Дом.РФ" пояснили: если снижать ключевую только на 0,5 п.п., эффекта не будет, а более решительные действия могут дать рынку избыточный стимул. Поэтому движение будет сдержанным.</w:t>
      </w:r>
    </w:p>
    <w:p w14:paraId="547DCD83" w14:textId="77777777" w:rsidR="00154197" w:rsidRDefault="00154197" w:rsidP="00154197">
      <w:r>
        <w:t>Евгений Грачев</w:t>
      </w:r>
    </w:p>
    <w:p w14:paraId="7941EAD6" w14:textId="77777777" w:rsidR="00154197" w:rsidRDefault="00154197" w:rsidP="00154197">
      <w:pPr>
        <w:pStyle w:val="2"/>
      </w:pPr>
      <w:bookmarkStart w:id="122" w:name="_Toc196717770"/>
      <w:r>
        <w:t>Известия</w:t>
      </w:r>
      <w:r w:rsidRPr="00154197">
        <w:t xml:space="preserve">, </w:t>
      </w:r>
      <w:r>
        <w:t>28.04.2025</w:t>
      </w:r>
      <w:r w:rsidRPr="00154197">
        <w:t xml:space="preserve">, </w:t>
      </w:r>
      <w:r>
        <w:t>Сборное дело</w:t>
      </w:r>
      <w:bookmarkEnd w:id="122"/>
    </w:p>
    <w:p w14:paraId="70DB022F" w14:textId="77777777" w:rsidR="00154197" w:rsidRDefault="00154197" w:rsidP="00154197">
      <w:pPr>
        <w:pStyle w:val="3"/>
      </w:pPr>
      <w:bookmarkStart w:id="123" w:name="_Toc196717771"/>
      <w:r>
        <w:t>Стали известны первые результаты повышения налога на прибыль с 20 до 25%, которое начало действовать с этого года. К концу апреля доходы федерального бюджета по этой статье увеличились на треть - до 780 млрд рублей. Однако по итогам года показатели могут быть не такими позитивными, поскольку сама прибыль компаний рискует просесть в связи с высокими ставками. Потребуется ли дополнительно донастраивать налоговую систему или вводить разовые сборы - в материале "Известий".</w:t>
      </w:r>
      <w:bookmarkEnd w:id="123"/>
    </w:p>
    <w:p w14:paraId="1CEFBB63" w14:textId="77777777" w:rsidR="00154197" w:rsidRDefault="00154197" w:rsidP="00154197">
      <w:r>
        <w:t>С 2025 года ставка по налогу на прибыль выросла с 20 до 25%. В федеральный бюджет теперь направляется сбор в размере 8% вместо 3% (в региональную казну идёт 17%).</w:t>
      </w:r>
    </w:p>
    <w:p w14:paraId="33F4979D" w14:textId="77777777" w:rsidR="00154197" w:rsidRDefault="00154197" w:rsidP="00154197">
      <w:r>
        <w:t>В итоге в январе 2025-го в казну на федеральном уровне поступило с налога на прибыль почти 140 млрд рублей, следует из данных аналитического портала ФНС, которые изучили "Известия". Это на 32% больше аналогичного показателя 2024-го, и такой рост - самый резкий с января 2022 года (+65,2%, собрано 65,3 млрд). Впрочем, тогда это можно было связать с восстановлением экономики после пандемии.</w:t>
      </w:r>
    </w:p>
    <w:p w14:paraId="496922EC" w14:textId="77777777" w:rsidR="00154197" w:rsidRDefault="00154197" w:rsidP="00154197">
      <w:r>
        <w:t>Данных за первый квартал ФНС ещё не приводила, но их раскрыл Минфин на своём ресурсе "Электронный бюджет". По данным портала, которые изучили "Известия", доходы федеральной казны от налога на прибыль к 17 апреля 2025-го выросли на 35%, до 780 млрд рублей.</w:t>
      </w:r>
    </w:p>
    <w:p w14:paraId="616D9D1C" w14:textId="77777777" w:rsidR="00154197" w:rsidRDefault="00154197" w:rsidP="00154197">
      <w:r>
        <w:t xml:space="preserve">Основной причиной роста доходов бюджета по этой статье стало увеличение ставки налога на прибыль, считают и опрошенные "Известиями" эксперты. Как уточнил руководитель образовательной программы "Экономика", доцент Президентской академии РАНХиГС в Санкт-Петербурге Дмитрий Десятниченко, повысилась и процентная доля федерального бюджета, что в совокупности повлияло на объём поступлений в казну. В ФНС в ответ на запрос "Известий" о росте поступлений </w:t>
      </w:r>
      <w:r>
        <w:lastRenderedPageBreak/>
        <w:t>сообщили, что он в основном обусловлен увеличением объёма дивидендных выплат в адрес российских и иностранных акционеров.</w:t>
      </w:r>
    </w:p>
    <w:p w14:paraId="45313228" w14:textId="77777777" w:rsidR="00154197" w:rsidRDefault="00154197" w:rsidP="00154197">
      <w:r>
        <w:t>- Также повлиял рост уплаты сбора с доходов, полученных в виде процентов по государственным и муниципальным ценным бумагам. Это обусловлено увеличением ключевой ставки и объёма портфеля ценных бумаг, - сообщили в ФНС.</w:t>
      </w:r>
    </w:p>
    <w:p w14:paraId="0B5E1375" w14:textId="77777777" w:rsidR="00154197" w:rsidRDefault="00154197" w:rsidP="00154197">
      <w:r>
        <w:t>В январе показатель рос благодаря позитивной динамике по доходам предприятий, пояснил эксперт Института налогового менеджмента и экономики недвижимости НИУ ВШЭ Владимир Саськов. Компании получили сальдированную прибыль 5,4 трлн рублей. Это на 23% больше по сравнению с аналогичным периодом 2024-го.</w:t>
      </w:r>
    </w:p>
    <w:p w14:paraId="331D2AB3" w14:textId="77777777" w:rsidR="00154197" w:rsidRDefault="00154197" w:rsidP="00154197">
      <w:r>
        <w:t>Также рост поступлений на треть может объясняться тем, что появились новые плательщики налога на прибыль - речь про IT, разъяснил Десятниченко.</w:t>
      </w:r>
    </w:p>
    <w:p w14:paraId="00FBDB8A" w14:textId="77777777" w:rsidR="00154197" w:rsidRDefault="00154197" w:rsidP="00154197">
      <w:r>
        <w:t>- Ставка налога, зачисляемая в региональный бюджет, у них по-прежнему нулевая, а в части поступлений в федеральный она повышена до 5%. Кроме того, сокращён перечень компаний, которые могут применять пониженные проценты, - отметил он.</w:t>
      </w:r>
    </w:p>
    <w:p w14:paraId="5921EDAF" w14:textId="77777777" w:rsidR="00154197" w:rsidRDefault="00154197" w:rsidP="00154197">
      <w:r>
        <w:t>Дальнейшие поступления будут зависеть от положения компаний - от того, сколько им удастся заработать, пояснили эксперты. Пока ситуация не самая благоприятная: помимо изменений в налоговой системе ключевая ставка остаётся на уровне 21%, что делает стоимость заёмного капитала слишком высокой, отметил Десятниченко.</w:t>
      </w:r>
    </w:p>
    <w:p w14:paraId="05A84764" w14:textId="77777777" w:rsidR="00154197" w:rsidRDefault="00154197" w:rsidP="00154197">
      <w:r>
        <w:t>- Уровень ставки оказывает колоссальное влияние на бизнес. Помимо проблем с привлечением капитала и инвестиции высокая ключевая напрямую затрагивает вопросы, связанные с начислением неустоек и пеней по гражданско-правовым и налоговым спорам, что также затрудняет ведение бизнеса, - отметил глава юридической компании "Чистая среда", член совета МРО "Деловой России" Руслан Кулешов.</w:t>
      </w:r>
    </w:p>
    <w:p w14:paraId="23C78D17" w14:textId="77777777" w:rsidR="00154197" w:rsidRDefault="00154197" w:rsidP="00154197">
      <w:r>
        <w:t>По прогнозам Минэка, ВВП в этом году вырастет на 2,5%, тогда как в прошлом году он прибавил 4,3%. К тому же оценки ведомства на 2025-й значительно оптимистичнее ожиданий большинства аналитиков и ЦБ.</w:t>
      </w:r>
    </w:p>
    <w:p w14:paraId="397C62F4" w14:textId="77777777" w:rsidR="00154197" w:rsidRDefault="00154197" w:rsidP="00154197">
      <w:r>
        <w:t>- Есть ряд факторов, разнонаправленно влияющих на динамику прибыли. С одной стороны, программы господдержки и стимулирования роста объёмов внутреннего производства будут по-прежнему положительно влиять на прибыльность компаний. Но с другой - высокая ключевая, работая в обратную сторону, станет способствовать снижению маржинальности многих видов бизнеса, - полагает Десятниченко.</w:t>
      </w:r>
    </w:p>
    <w:p w14:paraId="73ECFBEF" w14:textId="77777777" w:rsidR="00154197" w:rsidRDefault="00154197" w:rsidP="00154197">
      <w:r>
        <w:t>В этом году поступления в федеральный бюджет по налогу на прибыль власти планируют увеличить вдвое - до 4,2 трлн. Как поясняли ранее "Известиям" в Минфине, план учитывает как раз не только увеличение налоговой ставки, но и рост прибыли организаций.</w:t>
      </w:r>
    </w:p>
    <w:p w14:paraId="658A0319" w14:textId="77777777" w:rsidR="00154197" w:rsidRDefault="00154197" w:rsidP="00154197">
      <w:r>
        <w:t xml:space="preserve">Поступления по этой статье в течение 2025-го могут соответствовать прогнозам властей и даже превысить их, считает доцент экономического факультета РУДН Лариса Сорокина. Рост поступлений по налогу на прибыль особенно важен в условиях дефицита федбюджета. В январе-феврале 2025-го он составил 2,7 трлн рублей (1,3% ВВП). По результатам первого полугодия недостача будет около 0,8-0,9% ВВП, полагает ведущий аналитик Freedom Finance Global Наталья Мильчакова. В пользу </w:t>
      </w:r>
      <w:r>
        <w:lastRenderedPageBreak/>
        <w:t>сокращения может сработать как раз рост налоговых поступлений от прогрессивной шкалы и повышения налога на прибыль, добавила она.</w:t>
      </w:r>
    </w:p>
    <w:p w14:paraId="7AA5B8E9" w14:textId="77777777" w:rsidR="00154197" w:rsidRDefault="00154197" w:rsidP="00154197">
      <w:r>
        <w:t>При этом Минфин ожидал, что по итогам 2025-го дефицит казны составит 1,2 трлн. Но для выполнения этого сценария есть риски из-за снижения цен на нефть и как следствие сырьевых доходов - в итоге недостача может увеличиться втрое, писали ранее "Известия".</w:t>
      </w:r>
    </w:p>
    <w:p w14:paraId="42B3B2E3" w14:textId="77777777" w:rsidR="00154197" w:rsidRDefault="00154197" w:rsidP="00154197">
      <w:r>
        <w:t>Тем не менее, как очередной раз заявил в апреле министр финансов РФ Антон Силуанов, до 2030 года базовые налоговые условия будут неизменными. Скорее всего, ставки действительно останутся такими же, ожидает Руслан Кулешов из "Деловой России", но более вероятен сценарий изменения параметров налогообложения в отношении полезных ископаемых и акцизных сборов.</w:t>
      </w:r>
    </w:p>
    <w:p w14:paraId="02E28C34" w14:textId="77777777" w:rsidR="00154197" w:rsidRDefault="00154197" w:rsidP="00154197">
      <w:r>
        <w:t>Справка "Известий"</w:t>
      </w:r>
    </w:p>
    <w:p w14:paraId="48296348" w14:textId="77777777" w:rsidR="00154197" w:rsidRDefault="00154197" w:rsidP="00154197">
      <w:r>
        <w:t>Авансовые платежи по налогу на прибыль компании вносятся в бюджет в течение года. Если выручка организации ниже 15 млн рублей в квартал - раз в три месяца, если выше - раз в 30 дней.</w:t>
      </w:r>
    </w:p>
    <w:p w14:paraId="76D2AA6E" w14:textId="77777777" w:rsidR="00154197" w:rsidRDefault="00154197" w:rsidP="00154197">
      <w:r>
        <w:t>2,5% составит, по прогнозам Минэка, рост ВВП в этом году против 4,3% в прошлом</w:t>
      </w:r>
    </w:p>
    <w:p w14:paraId="0AE136AD" w14:textId="77777777" w:rsidR="00154197" w:rsidRDefault="00154197" w:rsidP="00154197">
      <w:r>
        <w:t>Мария Строителева, Ольга Анасьева</w:t>
      </w:r>
    </w:p>
    <w:p w14:paraId="7CFB2FEF" w14:textId="77777777" w:rsidR="00CC76C3" w:rsidRDefault="00CC76C3" w:rsidP="00CC76C3">
      <w:pPr>
        <w:pStyle w:val="2"/>
      </w:pPr>
      <w:bookmarkStart w:id="124" w:name="_Toc196717772"/>
      <w:r>
        <w:t>Парламентская газета, 25.04.2025</w:t>
      </w:r>
      <w:r w:rsidRPr="00CC76C3">
        <w:t xml:space="preserve">, </w:t>
      </w:r>
      <w:r>
        <w:t>Предпринимателям упростили предоставление декларации по НДС</w:t>
      </w:r>
      <w:bookmarkEnd w:id="124"/>
    </w:p>
    <w:p w14:paraId="4B6AE0A8" w14:textId="77777777" w:rsidR="00CC76C3" w:rsidRDefault="00CC76C3" w:rsidP="00CC76C3">
      <w:pPr>
        <w:pStyle w:val="3"/>
      </w:pPr>
      <w:bookmarkStart w:id="125" w:name="_Toc196717773"/>
      <w:r>
        <w:t>Правительство ввело мораторий на применение штрафных санкций за непредставление в срок первой налоговой декларации по налогу на добавленную стоимость (НДС) к предпринимателям, использующим упрощенную систему налогообложения (УСН). Об этом 25 апреля сообщается на сайте кабмина.</w:t>
      </w:r>
      <w:bookmarkEnd w:id="125"/>
    </w:p>
    <w:p w14:paraId="5E39582F" w14:textId="77777777" w:rsidR="00CC76C3" w:rsidRDefault="00CC76C3" w:rsidP="00CC76C3">
      <w:r>
        <w:t>В соответствии с решением Правительства к предпринимателям, применяющим УСН и впервые ставшим плательщиками НДС, не будут применять штрафные санкции за непредставление в срок первой налоговой декларации, если такая декларация впервые представляется за любой из кварталов 2025 года.</w:t>
      </w:r>
    </w:p>
    <w:p w14:paraId="58F8E408" w14:textId="77777777" w:rsidR="00CC76C3" w:rsidRDefault="00CC76C3" w:rsidP="00CC76C3">
      <w:r>
        <w:t>Это позволит бизнесу в спокойном режиме провести перенастройку бухгалтерских учетных программ, а также изучить порядок заполнения декларации по НДС.</w:t>
      </w:r>
    </w:p>
    <w:p w14:paraId="5F50E264" w14:textId="77777777" w:rsidR="00CC76C3" w:rsidRDefault="00CC76C3" w:rsidP="00CC76C3">
      <w:r>
        <w:t>В Правительстве пояснили, что у предпринимателей, применяющий УСН, чья выручка за предыдущий год превысила 60 миллионов рублей с 1 января 2025 года, появилась обязанность уплачивать НДС.</w:t>
      </w:r>
    </w:p>
    <w:p w14:paraId="3D0A0E37" w14:textId="77777777" w:rsidR="00CC76C3" w:rsidRDefault="00CC76C3" w:rsidP="00CC76C3">
      <w:r>
        <w:t>С этого года лимит по выручке для плательщиков УСН расширился с 265,8 миллиона до 450 миллионов рублей, а порог по остаточной стоимости основных средств - с 150 до 200 миллионов рублей. Таким образом, больше предпринимателей получили возможность применять УСН, не прибегая к дроблению бизнеса. Постановление кабмина вступает в силу с момента опубликования и распространяется на правоотношения, возникшие с 1 января 2025 года.</w:t>
      </w:r>
    </w:p>
    <w:p w14:paraId="45D01F6F" w14:textId="77777777" w:rsidR="00CC76C3" w:rsidRDefault="00CC76C3" w:rsidP="00CC76C3">
      <w:r>
        <w:lastRenderedPageBreak/>
        <w:t>Как писала «Парламентская газета», группа сенаторов и депутатов ранее предложила освободить от НДС услуги негосударственных пенсионных фондов по расчету стимулирующих взносов по договорам долгосрочных сбережений.</w:t>
      </w:r>
    </w:p>
    <w:p w14:paraId="5C52BBCA" w14:textId="77777777" w:rsidR="00111D7C" w:rsidRDefault="00CC76C3" w:rsidP="00CC76C3">
      <w:hyperlink r:id="rId37" w:history="1">
        <w:r w:rsidRPr="008E1764">
          <w:rPr>
            <w:rStyle w:val="a3"/>
          </w:rPr>
          <w:t>https://www.pnp.ru/news/predprinimatelyam-uprostili-predostavlenie-deklaracii-po-nds.html</w:t>
        </w:r>
      </w:hyperlink>
      <w:r>
        <w:t xml:space="preserve"> </w:t>
      </w:r>
    </w:p>
    <w:p w14:paraId="6CFB25BF" w14:textId="77777777" w:rsidR="008212EB" w:rsidRDefault="008212EB" w:rsidP="008212EB">
      <w:pPr>
        <w:pStyle w:val="2"/>
      </w:pPr>
      <w:bookmarkStart w:id="126" w:name="_Toc196717774"/>
      <w:r>
        <w:t>Национальная служба новостей</w:t>
      </w:r>
      <w:r w:rsidRPr="008212EB">
        <w:t>, 25.04.2025, Силуанов заявил о критическом этапе мировой экономики</w:t>
      </w:r>
      <w:bookmarkEnd w:id="126"/>
    </w:p>
    <w:p w14:paraId="79E409C4" w14:textId="77777777" w:rsidR="008212EB" w:rsidRDefault="008212EB" w:rsidP="008212EB">
      <w:pPr>
        <w:pStyle w:val="3"/>
      </w:pPr>
      <w:bookmarkStart w:id="127" w:name="_Toc196717775"/>
      <w:r>
        <w:t>Экономика в мире находится на критическом этапе. Об этом рассказал министр финансов России Антон Силуанов в заявлении к весенним встречам руководящих органов Международного валютного фонда и Всемирного банка.</w:t>
      </w:r>
      <w:bookmarkEnd w:id="127"/>
    </w:p>
    <w:p w14:paraId="3C57AE4C" w14:textId="77777777" w:rsidR="008212EB" w:rsidRDefault="008212EB" w:rsidP="008212EB">
      <w:r>
        <w:t>«Прогнозы роста были существенно снижены. Мы наблюдаем возросшие риски для финансовой стабильности, растущее инфляционное давление и ослабление фискальной дисциплины», - указал глава Минфина.</w:t>
      </w:r>
    </w:p>
    <w:p w14:paraId="0AC66A76" w14:textId="77777777" w:rsidR="008212EB" w:rsidRDefault="008212EB" w:rsidP="008212EB">
      <w:r>
        <w:t>По словам Силуанова, экономика России на фоне сложных внешних условий демонстрирует устойчивость. В 2023 и 2024 годах ВВП страны показывал рост в 4,1% и 4,3%. На текущий год прогнозируется умеренное замедление роста.</w:t>
      </w:r>
    </w:p>
    <w:p w14:paraId="78EEE3F7" w14:textId="77777777" w:rsidR="008212EB" w:rsidRDefault="008212EB" w:rsidP="008212EB">
      <w:r>
        <w:t>Ранее Антон Силуанов призвал бизнес в РФ активнее включать сотрудников в программу долгосрочных сбережений, это предпочтительнее, чем повышение зарплат, пишет Ura.ru.</w:t>
      </w:r>
    </w:p>
    <w:p w14:paraId="7FAC7649" w14:textId="77777777" w:rsidR="002E5B59" w:rsidRDefault="008212EB" w:rsidP="008212EB">
      <w:hyperlink r:id="rId38" w:history="1">
        <w:r w:rsidRPr="008E1764">
          <w:rPr>
            <w:rStyle w:val="a3"/>
          </w:rPr>
          <w:t>https://nsn.fm/economy/siluanov-zayavil-o-kriticheskom-etape-mirovoi-ekonomiki</w:t>
        </w:r>
      </w:hyperlink>
      <w:r w:rsidRPr="008212EB">
        <w:t xml:space="preserve">  </w:t>
      </w:r>
    </w:p>
    <w:p w14:paraId="1642BC98" w14:textId="77777777" w:rsidR="00D96A24" w:rsidRDefault="00D96A24" w:rsidP="00D96A24">
      <w:pPr>
        <w:pStyle w:val="2"/>
      </w:pPr>
      <w:bookmarkStart w:id="128" w:name="_Hlk196717447"/>
      <w:bookmarkStart w:id="129" w:name="_Toc196717776"/>
      <w:r>
        <w:t>РИА Новости</w:t>
      </w:r>
      <w:r w:rsidRPr="00D96A24">
        <w:t xml:space="preserve">, </w:t>
      </w:r>
      <w:r>
        <w:t>26.04.2025</w:t>
      </w:r>
      <w:r w:rsidRPr="00D96A24">
        <w:t xml:space="preserve">, </w:t>
      </w:r>
      <w:r>
        <w:t>Росстат раскрыл потребности российских компаний в сотрудниках</w:t>
      </w:r>
      <w:bookmarkEnd w:id="129"/>
    </w:p>
    <w:p w14:paraId="1949C041" w14:textId="77777777" w:rsidR="00D96A24" w:rsidRDefault="00D96A24" w:rsidP="00D96A24">
      <w:pPr>
        <w:pStyle w:val="3"/>
      </w:pPr>
      <w:bookmarkStart w:id="130" w:name="_Toc196717777"/>
      <w:r>
        <w:t>Российская экономика в прошлом году столкнулась с самым масштабным дефицитом кадров как минимум с 2008 года, при этом наиболее острая потребность - в квалифицированных работниках агропромышленного комплекса, следует из данных Росстата, которые изучило РИА Новости.</w:t>
      </w:r>
      <w:bookmarkEnd w:id="130"/>
    </w:p>
    <w:p w14:paraId="3D613775" w14:textId="77777777" w:rsidR="00D96A24" w:rsidRDefault="00D96A24" w:rsidP="00D96A24">
      <w:r>
        <w:t>Статслужба опубликовала исследование о потребности среднего и крупного бизнеса России в сотрудниках (за исключением компаний из сфер финансов, государственного управления и обеспечения военной безопасности, деятельности общественных и экстерриториальных организаций) . Обследование проводится раз в два года, свежие данные представлены за 2024 год.</w:t>
      </w:r>
    </w:p>
    <w:p w14:paraId="55996609" w14:textId="77777777" w:rsidR="00D96A24" w:rsidRDefault="00D96A24" w:rsidP="00D96A24">
      <w:r>
        <w:t>В таких компаниях работает 27,2 миллиона человек, при этом их потребность в кадрах составляет 2,2 миллиона человек, или 7,6% от имеющихся рабочих мест. Показатель стал максимальным с 2008 года, когда Росстат начал публиковать эту статистику. В предыдущие годы показатель составлял в среднем 3,1%.</w:t>
      </w:r>
    </w:p>
    <w:p w14:paraId="78EC3BA3" w14:textId="77777777" w:rsidR="00D96A24" w:rsidRDefault="00D96A24" w:rsidP="00D96A24">
      <w:r>
        <w:t>Наибольшая потребность у российской экономики - в квалифицированных работниках сельского и лесного хозяйства, рыбоводства и рыболовства. Здесь не заполнены 13% всех рабочих мест. При этом самая острая потребность наблюдается в фермерах, лесоводах и рыбаках.</w:t>
      </w:r>
    </w:p>
    <w:p w14:paraId="19B8CA4A" w14:textId="77777777" w:rsidR="00D96A24" w:rsidRDefault="00D96A24" w:rsidP="00D96A24">
      <w:r>
        <w:lastRenderedPageBreak/>
        <w:t>Примерно 10,6% квалифицированных работников недостает в промышленности, строительстве, транспорте - в частности, наиболее сильная нехватка в строителях и электриках. Также экономике не хватает около 9,6% неквалифицированных рабочих, больше всего - в АПК и промышленности.</w:t>
      </w:r>
    </w:p>
    <w:p w14:paraId="613525EA" w14:textId="77777777" w:rsidR="00D96A24" w:rsidRDefault="00D96A24" w:rsidP="00D96A24">
      <w:r>
        <w:t>Высокий уровень потребности в операторах производственных установок и машин, сборщиках и водителях (8,9%), а также работниках сферы обслуживания, торговли и охраны (7,9%).</w:t>
      </w:r>
    </w:p>
    <w:p w14:paraId="4EFC6237" w14:textId="77777777" w:rsidR="00D96A24" w:rsidRDefault="00D96A24" w:rsidP="00D96A24">
      <w:r>
        <w:t>Кроме того, пустует 7,3% мест среди служащих, занятых подготовкой и оформлением документации, учетом и обслуживанием, 6,8% - среди специалистов среднего уровня квалификации, 6% - высшей квалификации и 4,5% - руководителей.</w:t>
      </w:r>
    </w:p>
    <w:p w14:paraId="4350BA83" w14:textId="77777777" w:rsidR="0032695A" w:rsidRDefault="0032695A" w:rsidP="0032695A">
      <w:pPr>
        <w:pStyle w:val="2"/>
      </w:pPr>
      <w:bookmarkStart w:id="131" w:name="_Toc196717778"/>
      <w:bookmarkEnd w:id="128"/>
      <w:r>
        <w:t>РИА Новости</w:t>
      </w:r>
      <w:r w:rsidRPr="0032695A">
        <w:t xml:space="preserve">, </w:t>
      </w:r>
      <w:r>
        <w:t>25.04.2025</w:t>
      </w:r>
      <w:r w:rsidRPr="0032695A">
        <w:t xml:space="preserve">, </w:t>
      </w:r>
      <w:r>
        <w:t>Проект о введении налога на сверхприбыль для российских компаний внесут в Госдуму</w:t>
      </w:r>
      <w:bookmarkEnd w:id="131"/>
    </w:p>
    <w:p w14:paraId="0B1007F6" w14:textId="77777777" w:rsidR="0032695A" w:rsidRDefault="0032695A" w:rsidP="0032695A">
      <w:pPr>
        <w:pStyle w:val="3"/>
      </w:pPr>
      <w:bookmarkStart w:id="132" w:name="_Toc196717779"/>
      <w:r>
        <w:t>Депутаты Госдумы от фракции "Справедливая Россия - За правду" внесут в палату парламента законопроект, которым предлагается ввести налог на сверхприбыль в размере 10% для крупнейших российских компаний, документ имеется в распоряжении РИА Новости.</w:t>
      </w:r>
      <w:bookmarkEnd w:id="132"/>
    </w:p>
    <w:p w14:paraId="010E3014" w14:textId="77777777" w:rsidR="0032695A" w:rsidRDefault="0032695A" w:rsidP="0032695A">
      <w:r>
        <w:t>Соавтором проекта стал лидер партии, депутат Госдумы Сергей Миронов . Как сообщили агентству в пресс-службе партии, соответствующий законопроект будет внесен на рассмотрение Госдумы в пятницу.</w:t>
      </w:r>
    </w:p>
    <w:p w14:paraId="18571C3A" w14:textId="77777777" w:rsidR="0032695A" w:rsidRDefault="0032695A" w:rsidP="0032695A">
      <w:r>
        <w:t>"Законопроектом предлагается установить для организаций, у которых средняя арифметическая величина прибыли за 2024 год и прибыли за 2025 год оказалась выше 1 миллиарда рублей, налог на сверхприбыль", - сообщается в пояснительной записке к проекту.</w:t>
      </w:r>
    </w:p>
    <w:p w14:paraId="60E28FF2" w14:textId="77777777" w:rsidR="0032695A" w:rsidRDefault="0032695A" w:rsidP="0032695A">
      <w:r>
        <w:t>Проект федерального закона направлен на привлечение дополнительных средств в федеральный бюджет в условиях его дефицита. Законопроектом предлагается ввести разовый 10% налог для организаций, чья средняя прибыль за 2024-2025 годы превысит 1 миллиард рублей, а базой налогообложения станет прирост прибыли по сравнению с 2021-2022 годами.</w:t>
      </w:r>
    </w:p>
    <w:p w14:paraId="6EB92911" w14:textId="77777777" w:rsidR="0032695A" w:rsidRDefault="0032695A" w:rsidP="0032695A">
      <w:r>
        <w:t>Отмечается, что налог будет зачисляться только в федеральный бюджет, и из его действия исключаются отдельные категории организаций, но основными плательщиками станут банки, компании, добывающие и перерабатывающие углеводороды, производители и экспортеры СПГ и другие крупные предприятия.</w:t>
      </w:r>
    </w:p>
    <w:p w14:paraId="506953C8" w14:textId="77777777" w:rsidR="0032695A" w:rsidRDefault="0032695A" w:rsidP="0032695A">
      <w:r>
        <w:t>В документах авторы законопроекта подчеркивают, что подобный налог уже применялся в 2023 году, и тогда в бюджет поступило 318,8 миллиарда рублей, что показало эффективность механизма и помогло сократить дефицит.</w:t>
      </w:r>
    </w:p>
    <w:p w14:paraId="73BFFAFE" w14:textId="77777777" w:rsidR="0032695A" w:rsidRDefault="0032695A" w:rsidP="0032695A">
      <w:r>
        <w:t xml:space="preserve">По их мнению, введение налога поддержит финансирование социальных программ, здравоохранения, образования и инфраструктуры, снижая зависимость от заимствований, а также он отражает принцип социальной справедливости. </w:t>
      </w:r>
    </w:p>
    <w:p w14:paraId="270CCC39" w14:textId="77777777" w:rsidR="002E5B59" w:rsidRDefault="002E5B59" w:rsidP="002E5B59">
      <w:pPr>
        <w:pStyle w:val="2"/>
      </w:pPr>
      <w:bookmarkStart w:id="133" w:name="_Toc196717780"/>
      <w:r>
        <w:lastRenderedPageBreak/>
        <w:t>РИА Новости</w:t>
      </w:r>
      <w:r w:rsidRPr="002E5B59">
        <w:t xml:space="preserve">, </w:t>
      </w:r>
      <w:r>
        <w:t>25.04.2025</w:t>
      </w:r>
      <w:r w:rsidRPr="002E5B59">
        <w:t xml:space="preserve">, </w:t>
      </w:r>
      <w:r>
        <w:t>ЦБ РФ дал нейтральный сигнал по ключевой ставке, убрав направленность будущих шагов</w:t>
      </w:r>
      <w:bookmarkEnd w:id="133"/>
    </w:p>
    <w:p w14:paraId="31037A8E" w14:textId="77777777" w:rsidR="002E5B59" w:rsidRDefault="002E5B59" w:rsidP="002E5B59">
      <w:pPr>
        <w:pStyle w:val="3"/>
      </w:pPr>
      <w:bookmarkStart w:id="134" w:name="_Toc196717781"/>
      <w:r>
        <w:t>Банк России в заявлении по ключевой ставке дал нейтральный сигнал по своим дальнейшим шагам: решения будут приниматься в зависимости от скорости и устойчивости снижения инфляции и инфляционных ожиданий. Теперь регулятор не указывает ожидаемую направленность своих шагов .</w:t>
      </w:r>
      <w:bookmarkEnd w:id="134"/>
    </w:p>
    <w:p w14:paraId="6D8156E0" w14:textId="77777777" w:rsidR="002E5B59" w:rsidRDefault="002E5B59" w:rsidP="002E5B59">
      <w:r>
        <w:t>Ключевая ставка Банка России находится на рекордном уровне в 21% годовых с конца октября прошлого года. На заседании 25 апреля регулятор ожидаемо сохранил ее на этой отметке четвертый раз подряд.</w:t>
      </w:r>
    </w:p>
    <w:p w14:paraId="15EEBF8C" w14:textId="77777777" w:rsidR="002E5B59" w:rsidRDefault="002E5B59" w:rsidP="002E5B59">
      <w:r>
        <w:t>"Дальнейшие решения по ключевой ставке будут приниматься в зависимости от скорости и устойчивости снижения инфляции и инфляционных ожиданий", - указывается в заявлении.</w:t>
      </w:r>
    </w:p>
    <w:p w14:paraId="03370E31" w14:textId="77777777" w:rsidR="002E5B59" w:rsidRDefault="002E5B59" w:rsidP="002E5B59">
      <w:r>
        <w:t>В предыдущем заявлении, в марте, ЦБ давал умеренно жесткий сигнал по своим дальнейшим шагам: обещал рассмотреть вопрос о повышении ставки, если динамика дезинфляции не будет обеспечивать достижение цели в 4% годовых в 2026 году. Таким образом, сигнал изменен и теперь стал нейтральным.</w:t>
      </w:r>
    </w:p>
    <w:p w14:paraId="72282758" w14:textId="77777777" w:rsidR="002E5B59" w:rsidRDefault="002E5B59" w:rsidP="002E5B59">
      <w:pPr>
        <w:pStyle w:val="2"/>
      </w:pPr>
      <w:bookmarkStart w:id="135" w:name="_Toc196717782"/>
      <w:r>
        <w:t>РИА Новости</w:t>
      </w:r>
      <w:r w:rsidRPr="002E5B59">
        <w:t xml:space="preserve">, </w:t>
      </w:r>
      <w:r>
        <w:t>25.04.2025</w:t>
      </w:r>
      <w:r w:rsidRPr="002E5B59">
        <w:t xml:space="preserve">, </w:t>
      </w:r>
      <w:r>
        <w:t>ЦБ РФ сохранил прогноз роста ипотечного кредитования по итогам 2025 г на уровне 3-8%</w:t>
      </w:r>
      <w:bookmarkEnd w:id="135"/>
    </w:p>
    <w:p w14:paraId="097A47FF" w14:textId="77777777" w:rsidR="002E5B59" w:rsidRDefault="002E5B59" w:rsidP="002E5B59">
      <w:pPr>
        <w:pStyle w:val="3"/>
      </w:pPr>
      <w:bookmarkStart w:id="136" w:name="_Toc196717783"/>
      <w:r>
        <w:t>ЦБ РФ сохранил прогноз роста ипотечного кредитования по итогам 2025 года на уровне 3-8%, следует из документа регулятора.</w:t>
      </w:r>
      <w:bookmarkEnd w:id="136"/>
    </w:p>
    <w:p w14:paraId="3328B0C5" w14:textId="77777777" w:rsidR="002E5B59" w:rsidRDefault="002E5B59" w:rsidP="002E5B59">
      <w:r>
        <w:t>Также ЦБ РФ сохранил ожидания по росту ипотечного кредитования в стране в 2026 году и в 2027 году, он составит 6-11% и 10-15% соответственно .</w:t>
      </w:r>
    </w:p>
    <w:p w14:paraId="3B1232B5" w14:textId="77777777" w:rsidR="002E5B59" w:rsidRDefault="002E5B59" w:rsidP="002E5B59">
      <w:pPr>
        <w:pStyle w:val="2"/>
      </w:pPr>
      <w:bookmarkStart w:id="137" w:name="_Hlk196717543"/>
      <w:bookmarkStart w:id="138" w:name="_Toc196717784"/>
      <w:r>
        <w:t>РИА Новости</w:t>
      </w:r>
      <w:r w:rsidRPr="002E5B59">
        <w:t xml:space="preserve">, </w:t>
      </w:r>
      <w:r>
        <w:t>25.04.2025</w:t>
      </w:r>
      <w:r w:rsidRPr="002E5B59">
        <w:t xml:space="preserve">, </w:t>
      </w:r>
      <w:r>
        <w:t>ЦБ сохранил прогноз роста ВВП РФ в 2025 году на 1-2%</w:t>
      </w:r>
      <w:bookmarkEnd w:id="138"/>
    </w:p>
    <w:p w14:paraId="44302BFC" w14:textId="77777777" w:rsidR="002E5B59" w:rsidRDefault="002E5B59" w:rsidP="002E5B59">
      <w:pPr>
        <w:pStyle w:val="3"/>
      </w:pPr>
      <w:bookmarkStart w:id="139" w:name="_Toc196717785"/>
      <w:r>
        <w:t>Банк России сохранил прогноз роста ВВП РФ в 2025 году на 1-2%, следует из обновленного среднесрочного прогноза регулятора.</w:t>
      </w:r>
      <w:bookmarkEnd w:id="139"/>
    </w:p>
    <w:p w14:paraId="07144169" w14:textId="77777777" w:rsidR="002E5B59" w:rsidRDefault="002E5B59" w:rsidP="002E5B59">
      <w:r>
        <w:t>ЦБ РФ также сохранил оценку роста экономики России в 2026 году на 0,5-1,5% . В 2027 году ЦБ по-прежнему ожидает роста ВВП РФ на 1,5-2,5%.</w:t>
      </w:r>
    </w:p>
    <w:p w14:paraId="2F1E0AF9" w14:textId="77777777" w:rsidR="002E5B59" w:rsidRDefault="002E5B59" w:rsidP="002E5B59">
      <w:r>
        <w:t>По текущему прогнозу Минэкономразвития, ВВП страны в 2025 году вырастет на 2,5%, в 2026 - на 2,4%, в 2027 - на 2,8%. ВВП России в 2024 году, по оценке Росстата, вырос на 4,3%.</w:t>
      </w:r>
    </w:p>
    <w:p w14:paraId="2E97C448" w14:textId="77777777" w:rsidR="007C3EE9" w:rsidRDefault="007C3EE9" w:rsidP="007C3EE9">
      <w:pPr>
        <w:pStyle w:val="2"/>
      </w:pPr>
      <w:bookmarkStart w:id="140" w:name="_Toc196717786"/>
      <w:bookmarkEnd w:id="137"/>
      <w:r>
        <w:t>РИА Новости</w:t>
      </w:r>
      <w:r w:rsidRPr="007C3EE9">
        <w:t xml:space="preserve">, </w:t>
      </w:r>
      <w:r>
        <w:t>25.04.2025</w:t>
      </w:r>
      <w:r w:rsidRPr="007C3EE9">
        <w:t xml:space="preserve">, </w:t>
      </w:r>
      <w:r>
        <w:t>Перелом в годовой инфляции в РФ придется на май, затем начнется замедление - Набиуллина</w:t>
      </w:r>
      <w:bookmarkEnd w:id="140"/>
    </w:p>
    <w:p w14:paraId="0F51BF1F" w14:textId="77777777" w:rsidR="007C3EE9" w:rsidRDefault="007C3EE9" w:rsidP="007C3EE9">
      <w:pPr>
        <w:pStyle w:val="3"/>
      </w:pPr>
      <w:bookmarkStart w:id="141" w:name="_Toc196717787"/>
      <w:r>
        <w:t>Перелом в годовой инфляции в России придется на май, затем начнется замедление, сообщила глава ЦБ Эльвира Набиуллина.</w:t>
      </w:r>
      <w:bookmarkEnd w:id="141"/>
    </w:p>
    <w:p w14:paraId="4E1DCE3F" w14:textId="77777777" w:rsidR="007C3EE9" w:rsidRDefault="007C3EE9" w:rsidP="007C3EE9">
      <w:r>
        <w:t xml:space="preserve">"На наш взгляд, пик мы прошли в четвертом квартале - текущие темпы роста цен с учетом сезонности снизились практически в два раза в первом квартале по сравнению с </w:t>
      </w:r>
      <w:r>
        <w:lastRenderedPageBreak/>
        <w:t>четвертым кварталом . Но годовая инфляция... на наш взгляд, перелом и переход к снижению будет происходить в мае, потому что это будет зависеть от того, с каким месяцем предыдущего года мы сравниваем", - сказала она в ходе пресс-конференции по итогам заседания совета директоров Банка России.</w:t>
      </w:r>
    </w:p>
    <w:p w14:paraId="687E1363" w14:textId="77777777" w:rsidR="007C3EE9" w:rsidRDefault="007C3EE9" w:rsidP="007C3EE9">
      <w:r>
        <w:t>"Некоторое повышение инфляции возможно в июле. Оно связано с таким уже постоянным фактором - индексация тарифов ЖКХ", - добавила Набиуллина.</w:t>
      </w:r>
    </w:p>
    <w:p w14:paraId="47BAA843" w14:textId="77777777" w:rsidR="007C3EE9" w:rsidRDefault="007C3EE9" w:rsidP="007C3EE9">
      <w:pPr>
        <w:pStyle w:val="2"/>
      </w:pPr>
      <w:bookmarkStart w:id="142" w:name="_Toc196717788"/>
      <w:r>
        <w:t>РИА Новости</w:t>
      </w:r>
      <w:r w:rsidRPr="007C3EE9">
        <w:t xml:space="preserve">, </w:t>
      </w:r>
      <w:r>
        <w:t>25.04.2025</w:t>
      </w:r>
      <w:r w:rsidRPr="007C3EE9">
        <w:t xml:space="preserve">, </w:t>
      </w:r>
      <w:r>
        <w:t>ЦБ РФ нужно больше уверенности для начала снижения ключевой ставки - Набиуллина</w:t>
      </w:r>
      <w:bookmarkEnd w:id="142"/>
    </w:p>
    <w:p w14:paraId="5ED5F060" w14:textId="77777777" w:rsidR="007C3EE9" w:rsidRDefault="007C3EE9" w:rsidP="007C3EE9">
      <w:pPr>
        <w:pStyle w:val="3"/>
      </w:pPr>
      <w:bookmarkStart w:id="143" w:name="_Toc196717789"/>
      <w:r>
        <w:t>Банку России для начала снижения ключевой ставки нужно больше уверенности в устойчивости снижения текущей инфляции и инфляционных ожиданий, заявила глава ЦБ РФ Эльвира Набиуллина.</w:t>
      </w:r>
      <w:bookmarkEnd w:id="143"/>
    </w:p>
    <w:p w14:paraId="50736B24" w14:textId="77777777" w:rsidR="007C3EE9" w:rsidRDefault="007C3EE9" w:rsidP="007C3EE9">
      <w:r>
        <w:t>"Мы анализируем широкий круг факторов и тенденций, но прежде всего обращаем внимание на действительно устойчивое снижение текущей инфляции, устойчивое снижение инфляционных ожиданий, мы отмечали и замедление потребительской активности, потребительского кредитования, снижение напряженности на рынке труда и отсутствие проинфляционных шоков со стороны бюджета или внешних условий", - сказала Набиуллина .</w:t>
      </w:r>
    </w:p>
    <w:p w14:paraId="76E21CDD" w14:textId="77777777" w:rsidR="007C3EE9" w:rsidRDefault="007C3EE9" w:rsidP="007C3EE9">
      <w:r>
        <w:t>"По части этих факторов мы уже видим некоторое подтверждение динамики, но нам нужно больше уверенности, что все это достаточно устойчивое. Хотя по сравнению с прошлым заседанием многие процессы сейчас выглядят как более устойчивые", - подчеркнула она.</w:t>
      </w:r>
    </w:p>
    <w:p w14:paraId="5B7A53DA" w14:textId="77777777" w:rsidR="007C3EE9" w:rsidRDefault="007C3EE9" w:rsidP="007C3EE9">
      <w:pPr>
        <w:pStyle w:val="2"/>
      </w:pPr>
      <w:bookmarkStart w:id="144" w:name="_Toc196717790"/>
      <w:r>
        <w:t>РИА Новости</w:t>
      </w:r>
      <w:r w:rsidRPr="007C3EE9">
        <w:t xml:space="preserve">, </w:t>
      </w:r>
      <w:r>
        <w:t>25.04.2025</w:t>
      </w:r>
      <w:r w:rsidRPr="007C3EE9">
        <w:t xml:space="preserve">, </w:t>
      </w:r>
      <w:r>
        <w:t>ЦБ РФ уточнил прогноз по средней ключевой ставке, до конца года ждет ее от 18,8% до 21,8%</w:t>
      </w:r>
      <w:bookmarkEnd w:id="144"/>
    </w:p>
    <w:p w14:paraId="7EEFBEEA" w14:textId="77777777" w:rsidR="007C3EE9" w:rsidRDefault="007C3EE9" w:rsidP="007C3EE9">
      <w:pPr>
        <w:pStyle w:val="3"/>
      </w:pPr>
      <w:bookmarkStart w:id="145" w:name="_Toc196717791"/>
      <w:r>
        <w:t>ЦБ РФ уточнил прогноз по средней ключевой ставке в 2025 году до 19,5-21,5% с 19-22%, до конца года ждет ее в диапазоне 18,8-21,8%, следует из среднесрочного прогноза регулятора.</w:t>
      </w:r>
      <w:bookmarkEnd w:id="145"/>
    </w:p>
    <w:p w14:paraId="4E7C065A" w14:textId="77777777" w:rsidR="007C3EE9" w:rsidRDefault="007C3EE9" w:rsidP="007C3EE9">
      <w:r>
        <w:t>Ранее в пятницу ЦБ ожидаемо сохранил ключевую ставку на уровне 21% годовых четвертый раз подряд .</w:t>
      </w:r>
    </w:p>
    <w:p w14:paraId="070C818A" w14:textId="77777777" w:rsidR="007C3EE9" w:rsidRDefault="007C3EE9" w:rsidP="007C3EE9">
      <w:r>
        <w:t>"С учетом того, что с 1 января по 27 апреля 2025 года средняя ключевая ставка равна 21,0%, с 28 апреля до конца 2025 года средняя ключевая ставка прогнозируется в диапазоне 18,8-21,8%", - добавил регулятор.</w:t>
      </w:r>
    </w:p>
    <w:p w14:paraId="05D2529E" w14:textId="77777777" w:rsidR="007C3EE9" w:rsidRDefault="007C3EE9" w:rsidP="007C3EE9">
      <w:r>
        <w:t>В февральском прогнозе регулятор ожидал, что до конца 2025 года средняя ключевая ставка будет в диапазоне 18,7-22,1%.</w:t>
      </w:r>
    </w:p>
    <w:p w14:paraId="70B835D0" w14:textId="77777777" w:rsidR="007C3EE9" w:rsidRDefault="007C3EE9" w:rsidP="007C3EE9">
      <w:r>
        <w:t>Также ЦБ сохранил прогноз средней ключевой ставки на 2026 год на уровне 13-14%. На 2027 год регулятор также сохранил прогноз и ждет ключевую ставку на уровне 7,5-8,5%.</w:t>
      </w:r>
    </w:p>
    <w:p w14:paraId="65F5522A" w14:textId="77777777" w:rsidR="007C3EE9" w:rsidRDefault="007C3EE9" w:rsidP="007C3EE9">
      <w:pPr>
        <w:pStyle w:val="2"/>
      </w:pPr>
      <w:bookmarkStart w:id="146" w:name="_Toc196717792"/>
      <w:r>
        <w:lastRenderedPageBreak/>
        <w:t>РИА Новости</w:t>
      </w:r>
      <w:r w:rsidRPr="007C3EE9">
        <w:t xml:space="preserve">, </w:t>
      </w:r>
      <w:r>
        <w:t>25.04.2025</w:t>
      </w:r>
      <w:r w:rsidRPr="007C3EE9">
        <w:t xml:space="preserve">, </w:t>
      </w:r>
      <w:r>
        <w:t>Набиуллина назвала три главных риска для российской экономики</w:t>
      </w:r>
      <w:bookmarkEnd w:id="146"/>
    </w:p>
    <w:p w14:paraId="0F5DFACA" w14:textId="77777777" w:rsidR="007C3EE9" w:rsidRDefault="007C3EE9" w:rsidP="007C3EE9">
      <w:pPr>
        <w:pStyle w:val="3"/>
      </w:pPr>
      <w:bookmarkStart w:id="147" w:name="_Toc196717793"/>
      <w:r>
        <w:t>Главными рисками для российской экономики, с точки зрения Центробанка, являются охлаждение мировой экономики из-за торговых войн, риски со стороны рынка труда и инфляционные ожидания, заявила его глава Эльвира Набиуллина.</w:t>
      </w:r>
      <w:bookmarkEnd w:id="147"/>
    </w:p>
    <w:p w14:paraId="236ACF95" w14:textId="77777777" w:rsidR="007C3EE9" w:rsidRDefault="007C3EE9" w:rsidP="007C3EE9">
      <w:r>
        <w:t>"Одним из главных рисков является большее охлаждение мировой экономики из-за торговых войн . Важно не только то, на сколько в итоге вырастут импортные пошлины, но и то, что рынки живут в постоянной неопределенности, связанной с этими решениями. Все это усложняет планирование инвестиций. Если реализуются дополнительные риски со стороны пошлин, то вероятно дальнейшее снижение цен на нефть", - сказала она в ходе пресс-конференции.</w:t>
      </w:r>
    </w:p>
    <w:p w14:paraId="53AA4372" w14:textId="77777777" w:rsidR="007C3EE9" w:rsidRDefault="007C3EE9" w:rsidP="007C3EE9">
      <w:r>
        <w:t>"Кроме того, сохраняются риски со стороны рынка труда и инфляционных ожиданий. Инфляция выше цели уже четыре года подряд, и это само по себе задает ее высокую инерцию, которая препятствует быстрому замедлению темпов роста цен. Дезинфляционные риски по сравнению с прошлым заседанием существенно не изменились", - добавила глава регулятора.</w:t>
      </w:r>
    </w:p>
    <w:p w14:paraId="45EA4EB8" w14:textId="77777777" w:rsidR="007C3EE9" w:rsidRDefault="007C3EE9" w:rsidP="007C3EE9">
      <w:r>
        <w:t>Банк России по итогам заседания совета директоров в пятницу ожидаемо сохранил ключевую ставку на рекордном уровне 21% годовых, уже четвертый раз подряд.</w:t>
      </w:r>
    </w:p>
    <w:p w14:paraId="48DACEAC" w14:textId="77777777" w:rsidR="007C3EE9" w:rsidRDefault="007C3EE9" w:rsidP="007C3EE9">
      <w:r>
        <w:t>Ключевая ставка находится на этой отметке с конца октября прошлого года. В марте регулятор ожидаемо сохранил ключевую ставку на уровне 21% годовых третий раз подряд, дав умеренно жесткий сигнал по своим дальнейшим шагам: обещал рассмотреть вопрос о повышении ставки, если динамика дезинфляции не будет обеспечивать достижение цели.</w:t>
      </w:r>
    </w:p>
    <w:p w14:paraId="0D37708F" w14:textId="77777777" w:rsidR="007C3EE9" w:rsidRDefault="007C3EE9" w:rsidP="007C3EE9">
      <w:pPr>
        <w:pStyle w:val="2"/>
      </w:pPr>
      <w:bookmarkStart w:id="148" w:name="_Hlk196717572"/>
      <w:bookmarkStart w:id="149" w:name="_Toc196717794"/>
      <w:r>
        <w:t>РИА Новости</w:t>
      </w:r>
      <w:r w:rsidRPr="007C3EE9">
        <w:t xml:space="preserve">, </w:t>
      </w:r>
      <w:r>
        <w:t>25.04.2025</w:t>
      </w:r>
      <w:r w:rsidRPr="007C3EE9">
        <w:t xml:space="preserve">, </w:t>
      </w:r>
      <w:r>
        <w:t>Российский рынок акций продолжает расти тем же темпом - чуть более чем на 1% - после решения ЦБ РФ сохранить ключевую ставку на уровне 21%, следует из данных торгов.</w:t>
      </w:r>
      <w:bookmarkEnd w:id="149"/>
    </w:p>
    <w:p w14:paraId="22E5C9C9" w14:textId="77777777" w:rsidR="007C3EE9" w:rsidRDefault="007C3EE9" w:rsidP="007C3EE9">
      <w:pPr>
        <w:pStyle w:val="3"/>
      </w:pPr>
      <w:bookmarkStart w:id="150" w:name="_Toc196717795"/>
      <w:r>
        <w:t>Индекс Мосбиржи к 14 .20 мск растёт на 1,12% до 2 977,42 пункта.</w:t>
      </w:r>
      <w:r w:rsidRPr="007C3EE9">
        <w:t xml:space="preserve"> </w:t>
      </w:r>
      <w:r>
        <w:t>Банк России по итогам заседания ранее в пятницу сохранил ключевую ставку на уровне 21%.</w:t>
      </w:r>
      <w:bookmarkEnd w:id="150"/>
    </w:p>
    <w:p w14:paraId="647AE175" w14:textId="77777777" w:rsidR="007C3EE9" w:rsidRDefault="007C3EE9" w:rsidP="007C3EE9">
      <w:r>
        <w:t>Российский рынок акций встретил ростом решение Банка России сохранить ключевую ставку на уровне 21%, что, впрочем, ожидалось большинством аналитиков, отмечает Алексей Калачев из ФГ "Финам".</w:t>
      </w:r>
    </w:p>
    <w:p w14:paraId="5928439B" w14:textId="77777777" w:rsidR="007C3EE9" w:rsidRDefault="007C3EE9" w:rsidP="007C3EE9">
      <w:r>
        <w:t>Многие инвесторы ожидали услышать сегодня заявление ЦБ о начале смягчения монетарной политики. Вместе с тем, объективных причин для снижения ключевой ставки у регулятора нет. И это тоже было понятно участникам рынка. В целом рынок акций отреагировал на решение ЦБ сохранить ключевую ставку на уровне 21% спокойно, оценивает Дмитрий Целищев из ИК "Риком-траст".</w:t>
      </w:r>
    </w:p>
    <w:p w14:paraId="78B6860B" w14:textId="77777777" w:rsidR="007C3EE9" w:rsidRDefault="007C3EE9" w:rsidP="007C3EE9">
      <w:r>
        <w:t>ЛИДЕРЫ РОСТА И ПАДЕНИЯ КОТИРОВОК</w:t>
      </w:r>
    </w:p>
    <w:p w14:paraId="0D41540D" w14:textId="77777777" w:rsidR="007C3EE9" w:rsidRDefault="007C3EE9" w:rsidP="007C3EE9">
      <w:r>
        <w:lastRenderedPageBreak/>
        <w:t>В лидерах роста стоимости - акции "Русгидро" (+3,56%), "Совкомфлота" (+3,20%), "Аэрофлота" (+3,10%), ТГК-1 (+2,84%), а также ВК (+3,41%).</w:t>
      </w:r>
    </w:p>
    <w:p w14:paraId="1E423A89" w14:textId="77777777" w:rsidR="007C3EE9" w:rsidRDefault="007C3EE9" w:rsidP="007C3EE9">
      <w:r>
        <w:t>"Котировки ВК позитивно реагируют на публикацию "сильного" финансового отчета за прошлый год. Кроме того, ожидается снижение долговой нагрузки компании вдвое после допэмиссии ее акций", - рассказал Владимир Чернов из Freedom Finance Global.</w:t>
      </w:r>
    </w:p>
    <w:p w14:paraId="6DCC5C01" w14:textId="77777777" w:rsidR="007C3EE9" w:rsidRDefault="007C3EE9" w:rsidP="007C3EE9">
      <w:r>
        <w:t>В лидерах снижения котировок- акции "Полюса" (-2,05%), "Фосагро" (-0,6%), "Акрона" (-0,54%), "Селигдара" (-0,51%), Novabev Group (-0,4%)</w:t>
      </w:r>
    </w:p>
    <w:p w14:paraId="53F28215" w14:textId="77777777" w:rsidR="007C3EE9" w:rsidRDefault="007C3EE9" w:rsidP="007C3EE9">
      <w:r>
        <w:t>"Бумаги золотодобытчиков "Полюса" и "Селигдара" движутся вслед за ценами на золото, которые корректируются более чем на 1%", - поясняет Чернов.</w:t>
      </w:r>
    </w:p>
    <w:p w14:paraId="197532E0" w14:textId="77777777" w:rsidR="007C3EE9" w:rsidRDefault="007C3EE9" w:rsidP="007C3EE9">
      <w:r>
        <w:t>ПРОГНОЗЫ</w:t>
      </w:r>
    </w:p>
    <w:p w14:paraId="402D8DA6" w14:textId="77777777" w:rsidR="007C3EE9" w:rsidRDefault="007C3EE9" w:rsidP="007C3EE9">
      <w:r>
        <w:t>"Для рынка акций смягчение монетарного сигнала благоприятно. Мы видим подъем индекса Мосбиржи в направлении 3000 п. после заседания ЦБ. В ближайшей перспективе круглая отметка может быть преодолена", - считает Александр Бахтин из компании "Гарда капитал".</w:t>
      </w:r>
    </w:p>
    <w:p w14:paraId="2E9FDDB7" w14:textId="77777777" w:rsidR="007C3EE9" w:rsidRDefault="007C3EE9" w:rsidP="007C3EE9">
      <w:r>
        <w:t>"Рынок будет ждать комментариев этого решения от руководства финансового регулятора, в которых надеется услышать сигналы о перспективах снижения ставки в будущем на фоне данных о замедлении темпов инфляции. Если сигналы будут положительными, то индекс сможет снова приблизиться к заветной цифре в 3000 пунктов", - заключает Калачев.</w:t>
      </w:r>
    </w:p>
    <w:p w14:paraId="4609891A" w14:textId="77777777" w:rsidR="007C3EE9" w:rsidRDefault="007C3EE9" w:rsidP="007C3EE9">
      <w:pPr>
        <w:pStyle w:val="2"/>
      </w:pPr>
      <w:bookmarkStart w:id="151" w:name="_Toc196717796"/>
      <w:bookmarkEnd w:id="148"/>
      <w:r>
        <w:t>РИА Новости</w:t>
      </w:r>
      <w:r w:rsidRPr="007C3EE9">
        <w:t xml:space="preserve">, </w:t>
      </w:r>
      <w:r>
        <w:t>25.04.2025</w:t>
      </w:r>
      <w:r w:rsidRPr="007C3EE9">
        <w:t xml:space="preserve">, </w:t>
      </w:r>
      <w:r>
        <w:t>Замедление роста мировой экономики может проинфляционно влиять на РФ через курс рубля - ЦБ</w:t>
      </w:r>
      <w:bookmarkEnd w:id="151"/>
    </w:p>
    <w:p w14:paraId="76DD7931" w14:textId="77777777" w:rsidR="007C3EE9" w:rsidRDefault="007C3EE9" w:rsidP="007C3EE9">
      <w:pPr>
        <w:pStyle w:val="3"/>
      </w:pPr>
      <w:bookmarkStart w:id="152" w:name="_Toc196717797"/>
      <w:r>
        <w:t>Дальнейшее снижение темпов роста мировой экономики и цен на нефть при усилении торговых противоречий может иметь проинфляционные эффекты через курс рубля, считает ЦБ РФ.</w:t>
      </w:r>
      <w:bookmarkEnd w:id="152"/>
    </w:p>
    <w:p w14:paraId="297F4955" w14:textId="77777777" w:rsidR="007C3EE9" w:rsidRDefault="007C3EE9" w:rsidP="007C3EE9">
      <w:r>
        <w:t>"Дальнейшее снижение темпов роста мировой экономики и цен на нефть в случае усиления торговых противоречий может иметь проинфляционные эффекты через динамику курса рубля . Дезинфляционные риски связаны с более значительным замедлением роста кредитования и внутреннего спроса под влиянием жестких денежно-кредитных условий. Дезинфляционное влияние может иметь и улучшение внешних условий в случае снижения геополитической напряженности", - сообщает регулятор.</w:t>
      </w:r>
    </w:p>
    <w:p w14:paraId="132D1786" w14:textId="77777777" w:rsidR="004972FF" w:rsidRPr="004972FF" w:rsidRDefault="004972FF" w:rsidP="004972FF">
      <w:pPr>
        <w:pStyle w:val="2"/>
      </w:pPr>
      <w:bookmarkStart w:id="153" w:name="_Hlk196717593"/>
      <w:bookmarkStart w:id="154" w:name="_Toc196717798"/>
      <w:r>
        <w:t>РИА Новости</w:t>
      </w:r>
      <w:r w:rsidRPr="004972FF">
        <w:t xml:space="preserve">, </w:t>
      </w:r>
      <w:r>
        <w:t>25.04.2025</w:t>
      </w:r>
      <w:r w:rsidRPr="004972FF">
        <w:t xml:space="preserve">, </w:t>
      </w:r>
      <w:r>
        <w:t>Доля нерезидентов в ОФЗ за март выросла на 0,1 п.п., до 4% - ЦБ РФ</w:t>
      </w:r>
      <w:bookmarkEnd w:id="154"/>
    </w:p>
    <w:p w14:paraId="43EC3AC2" w14:textId="77777777" w:rsidR="004972FF" w:rsidRDefault="004972FF" w:rsidP="004972FF">
      <w:pPr>
        <w:pStyle w:val="3"/>
      </w:pPr>
      <w:bookmarkStart w:id="155" w:name="_Toc196717799"/>
      <w:r>
        <w:t>Доля облигаций федерального займа (ОФЗ) РФ в собственности иностранцев за март выросла на 0,1 процентного пункта - до 4%, следует из материалов Банка России.</w:t>
      </w:r>
      <w:bookmarkEnd w:id="155"/>
    </w:p>
    <w:p w14:paraId="5896FE77" w14:textId="77777777" w:rsidR="004972FF" w:rsidRDefault="004972FF" w:rsidP="004972FF">
      <w:r>
        <w:t>Месяцем ранее, по итогам февраля, доля нерезидентов в ОФЗ составляла 3,9% .</w:t>
      </w:r>
    </w:p>
    <w:p w14:paraId="33ACFAD7" w14:textId="77777777" w:rsidR="004972FF" w:rsidRDefault="004972FF" w:rsidP="004972FF">
      <w:r>
        <w:lastRenderedPageBreak/>
        <w:t>Согласно данным ЦБ, исторический минимум показателя в 3,7% фиксировался в начале 2012 года (более ранней статистики регулятор не публикует).</w:t>
      </w:r>
    </w:p>
    <w:p w14:paraId="0E1FDB42" w14:textId="77777777" w:rsidR="004972FF" w:rsidRDefault="004972FF" w:rsidP="004972FF">
      <w:r>
        <w:t>Вложения нерезидентов в номинальном выражении при этом выросли за месяц до 958 миллиардов рублей с 922 миллиардов. А сам объем рынка ОФЗ в России по состоянию на 1 апреля вырос до 24,018 триллиона рублей с 23,391 триллиона на начало марта.</w:t>
      </w:r>
    </w:p>
    <w:p w14:paraId="772B1B96" w14:textId="77777777" w:rsidR="005420E8" w:rsidRDefault="005420E8" w:rsidP="005420E8">
      <w:pPr>
        <w:pStyle w:val="2"/>
      </w:pPr>
      <w:bookmarkStart w:id="156" w:name="_Toc196717800"/>
      <w:bookmarkEnd w:id="153"/>
      <w:r>
        <w:t>РИА Новости</w:t>
      </w:r>
      <w:r w:rsidRPr="005420E8">
        <w:t xml:space="preserve">, </w:t>
      </w:r>
      <w:r>
        <w:t>25.04.2025</w:t>
      </w:r>
      <w:r w:rsidRPr="005420E8">
        <w:t xml:space="preserve">, </w:t>
      </w:r>
      <w:r>
        <w:t>Отмена банками комиссий по льготной ипотеке не снизит выдачи надолго - Набиуллина</w:t>
      </w:r>
      <w:bookmarkEnd w:id="156"/>
    </w:p>
    <w:p w14:paraId="4BCE3490" w14:textId="77777777" w:rsidR="005420E8" w:rsidRDefault="005420E8" w:rsidP="005420E8">
      <w:pPr>
        <w:pStyle w:val="3"/>
      </w:pPr>
      <w:bookmarkStart w:id="157" w:name="_Toc196717801"/>
      <w:r>
        <w:t>Отмена банками комиссий по льготной ипотеке не приведет к долгой просадке выдач - если снижение и будет, то только очень краткосрочное, заявила глава Банка России Эльвира Набиуллина .</w:t>
      </w:r>
      <w:bookmarkEnd w:id="157"/>
    </w:p>
    <w:p w14:paraId="40C367E2" w14:textId="77777777" w:rsidR="005420E8" w:rsidRDefault="005420E8" w:rsidP="005420E8">
      <w:r>
        <w:t>"Мы, конечно, отслеживаем выдачи разных видов - и льготной ипотеки, и рыночной ипотеки, и тем не менее настаиваем на отмене комиссии со стороны банков. Потому что в конечном счете эти комиссии приводят к удорожанию жилья, что противоречит по сути самой логике льготных программ, призванных повысить доступность жилья. На наш взгляд, это просто противоречит цели, ради которых льготные программы вводятся", - сказала она.</w:t>
      </w:r>
    </w:p>
    <w:p w14:paraId="23750E56" w14:textId="77777777" w:rsidR="005420E8" w:rsidRDefault="005420E8" w:rsidP="005420E8">
      <w:r>
        <w:t>"Что касается прозвучавших опасений банков, что отмена комиссий приведет к снижению выдачи ипотеки и что им будет невыгодно выдавать ипотеку, мы считаем, что если просадка и будет, то будет очень краткосрочной", - добавила Набиуллина.</w:t>
      </w:r>
    </w:p>
    <w:p w14:paraId="5CB3CCC9" w14:textId="77777777" w:rsidR="005420E8" w:rsidRDefault="005420E8" w:rsidP="005420E8">
      <w:r>
        <w:t>В льготных программах участвует широкий круг банков, и не все из них вводили комиссии, объяснила она. "Те, кто не вводил комиссии, кстати, доказывают, что и без комиссии льготная ипотека остается интересной для банка. Кроме того, Минфин увеличил компенсацию для банков - они получают сейчас 24 или 24,5% в зависимости от категории жилья вместо прежних 23%. При этом надо учитывать, что и ставки по депозитам снизились до 20% - где-то на 1-1,5 процентного пункта, и банки могут зарабатывать на льготной ипотеке", - сказала она.</w:t>
      </w:r>
    </w:p>
    <w:p w14:paraId="78C42929" w14:textId="77777777" w:rsidR="005420E8" w:rsidRDefault="005420E8" w:rsidP="005420E8">
      <w:r>
        <w:t>По ее словам, конкуренция будет способствовать тому, что доля банков, ограничивающих выдачи, будет снижаться, но будет расти доля банков, которые и сейчас работают без комиссии.</w:t>
      </w:r>
    </w:p>
    <w:p w14:paraId="186C0A8D" w14:textId="77777777" w:rsidR="005420E8" w:rsidRDefault="005420E8" w:rsidP="005420E8">
      <w:r>
        <w:t>"Еще одна причина того, что банки заинтересованы выдавать ипотеку, потому что от этого в конечном счете зависит возвратность кредитов, которые они выдали застройщикам. Иначе им придется создавать резервы по таким кредитам", - отметила она.</w:t>
      </w:r>
    </w:p>
    <w:p w14:paraId="03DD720F" w14:textId="77777777" w:rsidR="005420E8" w:rsidRDefault="005420E8" w:rsidP="005420E8">
      <w:pPr>
        <w:pStyle w:val="2"/>
      </w:pPr>
      <w:bookmarkStart w:id="158" w:name="_Toc196717802"/>
      <w:r>
        <w:lastRenderedPageBreak/>
        <w:t>РИА Новости</w:t>
      </w:r>
      <w:r w:rsidRPr="005420E8">
        <w:t xml:space="preserve">, </w:t>
      </w:r>
      <w:r>
        <w:t>25.04.2025</w:t>
      </w:r>
      <w:r w:rsidRPr="005420E8">
        <w:t xml:space="preserve">, </w:t>
      </w:r>
      <w:r>
        <w:t>ЦБ РФ обсудит с участниками рынка различные модели института омбудсмена для инвесторов</w:t>
      </w:r>
      <w:bookmarkEnd w:id="158"/>
    </w:p>
    <w:p w14:paraId="616D4AB7" w14:textId="77777777" w:rsidR="005420E8" w:rsidRDefault="005420E8" w:rsidP="005420E8">
      <w:pPr>
        <w:pStyle w:val="3"/>
      </w:pPr>
      <w:bookmarkStart w:id="159" w:name="_Toc196717803"/>
      <w:r>
        <w:t>Банк России изучит предложение Национальной ассоциации участников фондового рынка (НАУФОР) и обсудит с участниками рынка различные возможные модели будущего института омбудсмена для инвесторов, сообщили РИА Новости в пресс-службе ЦБ РФ.</w:t>
      </w:r>
      <w:bookmarkEnd w:id="159"/>
    </w:p>
    <w:p w14:paraId="38D84132" w14:textId="77777777" w:rsidR="005420E8" w:rsidRDefault="005420E8" w:rsidP="005420E8">
      <w:r>
        <w:t>НАУФОР накануне опубликовала предложения, касающиеся развития российского рынка капитала до 2030 года, и в числе предложений ассоциации - инициатива о создании омбудсмена инвесторов .</w:t>
      </w:r>
    </w:p>
    <w:p w14:paraId="5B49F886" w14:textId="77777777" w:rsidR="005420E8" w:rsidRDefault="005420E8" w:rsidP="005420E8">
      <w:r>
        <w:t>"Регулятор изучит предложение НАУФОР и обсудит с участниками рынка различные модели института омбудсмена для инвесторов", - сообщили в ЦБ. "Банк России всегда поддерживает развитие институтов, направленных на защиту инвесторов, однако каждое из них заслуживает самостоятельной оценки предполагаемой эффективности", - отметили в ЦБ.</w:t>
      </w:r>
    </w:p>
    <w:p w14:paraId="3FD012F5" w14:textId="77777777" w:rsidR="005420E8" w:rsidRDefault="005420E8" w:rsidP="005420E8">
      <w:r>
        <w:t>Регулятор также ответил на вопрос, может ли существующая Служба финансового уполномоченного взять на себя функцию защиты инвесторов.</w:t>
      </w:r>
    </w:p>
    <w:p w14:paraId="2C741886" w14:textId="77777777" w:rsidR="005420E8" w:rsidRDefault="005420E8" w:rsidP="005420E8">
      <w:r>
        <w:t>"Вопрос о том, сможет ли Служба финансового уполномоченного взять на себя защиту прав граждан в финансовой сфере, обсуждался еще на этапе принятия законопроекта. Но тогда участники рынка и регулятор пришли к консенсусу, что такого рода функцией наделять финансового уполномоченного преждевременно, нужно было наработать практику", - напомнили в ЦБ.</w:t>
      </w:r>
    </w:p>
    <w:p w14:paraId="7CDD8625" w14:textId="77777777" w:rsidR="005420E8" w:rsidRDefault="005420E8" w:rsidP="005420E8">
      <w:r>
        <w:t>"Сегодня институт уже состоялся, и можно говорить о том, чтобы расширить функции финансового уполномоченного, немного скорректировав аспекты его деятельности и деятельности совета службы", - заключили в ЦБ.</w:t>
      </w:r>
    </w:p>
    <w:p w14:paraId="597045DB" w14:textId="77777777" w:rsidR="00111D7C" w:rsidRDefault="00111D7C" w:rsidP="00111D7C">
      <w:pPr>
        <w:pStyle w:val="251"/>
      </w:pPr>
      <w:bookmarkStart w:id="160" w:name="_Toc99271712"/>
      <w:bookmarkStart w:id="161" w:name="_Toc99318658"/>
      <w:bookmarkStart w:id="162" w:name="_Toc165991078"/>
      <w:bookmarkStart w:id="163" w:name="_Toc196717804"/>
      <w:bookmarkEnd w:id="108"/>
      <w:bookmarkEnd w:id="109"/>
      <w:r w:rsidRPr="00073D82">
        <w:lastRenderedPageBreak/>
        <w:t>НОВОСТИ ЗАРУБЕЖНЫХ ПЕНСИОННЫХ СИСТЕМ</w:t>
      </w:r>
      <w:bookmarkEnd w:id="160"/>
      <w:bookmarkEnd w:id="161"/>
      <w:bookmarkEnd w:id="162"/>
      <w:bookmarkEnd w:id="163"/>
    </w:p>
    <w:p w14:paraId="4334CBAF" w14:textId="77777777" w:rsidR="00111D7C" w:rsidRDefault="00111D7C" w:rsidP="00111D7C">
      <w:pPr>
        <w:pStyle w:val="10"/>
      </w:pPr>
      <w:bookmarkStart w:id="164" w:name="_Toc99271713"/>
      <w:bookmarkStart w:id="165" w:name="_Toc99318659"/>
      <w:bookmarkStart w:id="166" w:name="_Toc165991079"/>
      <w:bookmarkStart w:id="167" w:name="_Toc196717805"/>
      <w:r w:rsidRPr="000138E0">
        <w:t>Новости пенсионной отрасли стран ближнего зарубежья</w:t>
      </w:r>
      <w:bookmarkEnd w:id="164"/>
      <w:bookmarkEnd w:id="165"/>
      <w:bookmarkEnd w:id="166"/>
      <w:bookmarkEnd w:id="167"/>
    </w:p>
    <w:p w14:paraId="5B76CC58" w14:textId="77777777" w:rsidR="00913A20" w:rsidRPr="00E14B4B" w:rsidRDefault="00913A20" w:rsidP="00913A20">
      <w:pPr>
        <w:pStyle w:val="2"/>
      </w:pPr>
      <w:bookmarkStart w:id="168" w:name="_Toc196717806"/>
      <w:r>
        <w:t>АиФ, 25.04.2025</w:t>
      </w:r>
      <w:r w:rsidRPr="00E14B4B">
        <w:t xml:space="preserve">, </w:t>
      </w:r>
      <w:r>
        <w:t>В Беларуси с 1 мая увеличатся «возрастные» доплаты к пенсиям</w:t>
      </w:r>
      <w:bookmarkEnd w:id="168"/>
    </w:p>
    <w:p w14:paraId="778A28A7" w14:textId="77777777" w:rsidR="00913A20" w:rsidRDefault="00913A20" w:rsidP="00913A20">
      <w:pPr>
        <w:pStyle w:val="3"/>
      </w:pPr>
      <w:bookmarkStart w:id="169" w:name="_Toc196717807"/>
      <w:r>
        <w:t>«Возрастные» доплаты к пенсиям сейчас получают более 545 тыс. человек в возрасте 75 лет и старше.</w:t>
      </w:r>
      <w:bookmarkEnd w:id="169"/>
    </w:p>
    <w:p w14:paraId="0A4682F6" w14:textId="77777777" w:rsidR="00913A20" w:rsidRDefault="00913A20" w:rsidP="00913A20">
      <w:r>
        <w:t>В Беларуси с 1 мая 2025 года на 3,3% увеличатся «возрастные» доплаты к пенсиям. Это обусловлено изменением размера бюджета прожиточного минимума, сообщили в Министерстве труда и социальной защиты.</w:t>
      </w:r>
    </w:p>
    <w:p w14:paraId="4E1AC73F" w14:textId="77777777" w:rsidR="00913A20" w:rsidRDefault="00913A20" w:rsidP="00913A20">
      <w:r>
        <w:t>По информации ведомства, «возрастные» доплаты к пенсиям сейчас получают более 545 тыс. человек в возрасте 75 лет и старше. Размер этих выплат для лиц в возрасте 75-79 лет составит 86,74 руб.; для лиц 80 лет и старше (с учетом надбавки на уход) - 173,48 руб., а при наличии инвалидности I группы - 231,30 руб.</w:t>
      </w:r>
    </w:p>
    <w:p w14:paraId="745A9858" w14:textId="77777777" w:rsidR="00913A20" w:rsidRDefault="00913A20" w:rsidP="00913A20">
      <w:r>
        <w:t>Расходы на «возрастные» доплаты в 2025 году составят, по оценке, 870 млн руб.</w:t>
      </w:r>
    </w:p>
    <w:p w14:paraId="52936DB7" w14:textId="77777777" w:rsidR="00913A20" w:rsidRPr="00E14B4B" w:rsidRDefault="00913A20" w:rsidP="00913A20">
      <w:hyperlink r:id="rId39" w:history="1">
        <w:r w:rsidRPr="008E1764">
          <w:rPr>
            <w:rStyle w:val="a3"/>
          </w:rPr>
          <w:t>https://aif.by/social/money/v_belarusi_s_1_maya_uvelichatsya_vozrastnye_doplaty_k_pensiyam</w:t>
        </w:r>
      </w:hyperlink>
      <w:r w:rsidRPr="00E14B4B">
        <w:t xml:space="preserve"> </w:t>
      </w:r>
    </w:p>
    <w:bookmarkEnd w:id="106"/>
    <w:p w14:paraId="7CE4E828" w14:textId="77777777" w:rsidR="00CA32BC" w:rsidRPr="0090779C" w:rsidRDefault="00CA32BC" w:rsidP="00CA32BC"/>
    <w:sectPr w:rsidR="00CA32BC" w:rsidRPr="0090779C" w:rsidSect="00B01BEA">
      <w:headerReference w:type="default" r:id="rId40"/>
      <w:footerReference w:type="defaul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9AB3C" w14:textId="77777777" w:rsidR="00474330" w:rsidRDefault="00474330">
      <w:r>
        <w:separator/>
      </w:r>
    </w:p>
  </w:endnote>
  <w:endnote w:type="continuationSeparator" w:id="0">
    <w:p w14:paraId="3581BD04" w14:textId="77777777" w:rsidR="00474330" w:rsidRDefault="0047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E6A5" w14:textId="77777777" w:rsidR="00D64E5C" w:rsidRPr="00D64E5C" w:rsidRDefault="00D64E5C" w:rsidP="00D64E5C">
    <w:pPr>
      <w:pStyle w:val="af4"/>
      <w:pBdr>
        <w:top w:val="thinThickSmallGap" w:sz="24" w:space="1" w:color="622423"/>
      </w:pBdr>
      <w:tabs>
        <w:tab w:val="clear" w:pos="4677"/>
        <w:tab w:val="clear" w:pos="9355"/>
        <w:tab w:val="right" w:pos="9071"/>
      </w:tabs>
      <w:rPr>
        <w:rFonts w:ascii="Cambria" w:hAnsi="Cambria"/>
      </w:rPr>
    </w:pPr>
    <w:r w:rsidRPr="00D64E5C">
      <w:tab/>
    </w:r>
    <w:r w:rsidR="008734E8" w:rsidRPr="00CB47BF">
      <w:rPr>
        <w:b/>
      </w:rPr>
      <w:fldChar w:fldCharType="begin"/>
    </w:r>
    <w:r w:rsidRPr="00CB47BF">
      <w:rPr>
        <w:b/>
      </w:rPr>
      <w:instrText xml:space="preserve"> PAGE   \* MERGEFORMAT </w:instrText>
    </w:r>
    <w:r w:rsidR="008734E8" w:rsidRPr="00CB47BF">
      <w:rPr>
        <w:b/>
      </w:rPr>
      <w:fldChar w:fldCharType="separate"/>
    </w:r>
    <w:r w:rsidR="00817906" w:rsidRPr="00817906">
      <w:rPr>
        <w:rFonts w:ascii="Cambria" w:hAnsi="Cambria"/>
        <w:b/>
        <w:noProof/>
      </w:rPr>
      <w:t>8</w:t>
    </w:r>
    <w:r w:rsidR="008734E8" w:rsidRPr="00CB47BF">
      <w:rPr>
        <w:b/>
      </w:rPr>
      <w:fldChar w:fldCharType="end"/>
    </w:r>
  </w:p>
  <w:p w14:paraId="356D0D40" w14:textId="77777777" w:rsidR="00876F05" w:rsidRPr="00D15988" w:rsidRDefault="00876F0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64067" w14:textId="77777777" w:rsidR="00474330" w:rsidRDefault="00474330">
      <w:r>
        <w:separator/>
      </w:r>
    </w:p>
  </w:footnote>
  <w:footnote w:type="continuationSeparator" w:id="0">
    <w:p w14:paraId="3703429C" w14:textId="77777777" w:rsidR="00474330" w:rsidRDefault="0047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F4EB" w14:textId="77777777" w:rsidR="00CB76D2" w:rsidRDefault="00000000" w:rsidP="00122493">
    <w:pPr>
      <w:tabs>
        <w:tab w:val="left" w:pos="555"/>
        <w:tab w:val="right" w:pos="9071"/>
      </w:tabs>
      <w:jc w:val="center"/>
    </w:pPr>
    <w:r>
      <w:rPr>
        <w:noProof/>
      </w:rPr>
      <w:pict w14:anchorId="53DD4CF3">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38B53E8A" w14:textId="77777777" w:rsidR="00122493" w:rsidRPr="000C041B" w:rsidRDefault="00122493" w:rsidP="00122493">
                <w:pPr>
                  <w:ind w:right="423"/>
                  <w:jc w:val="center"/>
                  <w:rPr>
                    <w:rFonts w:cs="Arial"/>
                    <w:b/>
                    <w:color w:val="EEECE1"/>
                    <w:sz w:val="6"/>
                    <w:szCs w:val="6"/>
                  </w:rPr>
                </w:pPr>
                <w:r w:rsidRPr="000C041B">
                  <w:rPr>
                    <w:rFonts w:cs="Arial"/>
                    <w:b/>
                    <w:color w:val="EEECE1"/>
                    <w:sz w:val="6"/>
                    <w:szCs w:val="6"/>
                  </w:rPr>
                  <w:t xml:space="preserve">        </w:t>
                </w:r>
              </w:p>
              <w:p w14:paraId="1C2CFE64" w14:textId="77777777" w:rsidR="00122493" w:rsidRPr="00D15988" w:rsidRDefault="00122493" w:rsidP="00122493">
                <w:pPr>
                  <w:ind w:right="423"/>
                  <w:jc w:val="center"/>
                  <w:rPr>
                    <w:rFonts w:cs="Arial"/>
                    <w:b/>
                    <w:u w:val="single"/>
                  </w:rPr>
                </w:pPr>
                <w:r w:rsidRPr="000C041B">
                  <w:rPr>
                    <w:rFonts w:cs="Arial"/>
                    <w:b/>
                  </w:rPr>
                  <w:t xml:space="preserve">       </w:t>
                </w:r>
                <w:r w:rsidR="00CB76D2">
                  <w:rPr>
                    <w:rFonts w:cs="Arial"/>
                    <w:b/>
                    <w:u w:val="single"/>
                  </w:rPr>
                  <w:t>МО</w:t>
                </w:r>
                <w:r w:rsidRPr="00D15988">
                  <w:rPr>
                    <w:rFonts w:cs="Arial"/>
                    <w:b/>
                    <w:u w:val="single"/>
                  </w:rPr>
                  <w:t>НИТОРИНГ СМИ</w:t>
                </w:r>
              </w:p>
              <w:p w14:paraId="0527F608" w14:textId="77777777" w:rsidR="00122493" w:rsidRPr="007336C7" w:rsidRDefault="00122493" w:rsidP="00122493">
                <w:pPr>
                  <w:ind w:right="423"/>
                  <w:rPr>
                    <w:rFonts w:cs="Arial"/>
                  </w:rPr>
                </w:pPr>
              </w:p>
              <w:p w14:paraId="6916511E" w14:textId="77777777" w:rsidR="00122493" w:rsidRPr="00267F53" w:rsidRDefault="00122493" w:rsidP="00122493"/>
            </w:txbxContent>
          </v:textbox>
        </v:roundrect>
      </w:pict>
    </w:r>
    <w:r w:rsidR="00122493">
      <w:t xml:space="preserve">             </w:t>
    </w:r>
  </w:p>
  <w:p w14:paraId="0C2B8A21" w14:textId="77777777" w:rsidR="00122493" w:rsidRDefault="00CB76D2" w:rsidP="00122493">
    <w:pPr>
      <w:tabs>
        <w:tab w:val="left" w:pos="555"/>
        <w:tab w:val="right" w:pos="9071"/>
      </w:tabs>
      <w:jc w:val="center"/>
    </w:pPr>
    <w:r>
      <w:tab/>
    </w:r>
    <w:r w:rsidR="00122493">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3E400E">
      <w:rPr>
        <w:noProof/>
      </w:rPr>
      <w:pict w14:anchorId="6BDDD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1C60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416777">
    <w:abstractNumId w:val="25"/>
  </w:num>
  <w:num w:numId="2" w16cid:durableId="527913483">
    <w:abstractNumId w:val="12"/>
  </w:num>
  <w:num w:numId="3" w16cid:durableId="250436419">
    <w:abstractNumId w:val="27"/>
  </w:num>
  <w:num w:numId="4" w16cid:durableId="1870529407">
    <w:abstractNumId w:val="17"/>
  </w:num>
  <w:num w:numId="5" w16cid:durableId="1752652252">
    <w:abstractNumId w:val="18"/>
  </w:num>
  <w:num w:numId="6" w16cid:durableId="15781282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4794098">
    <w:abstractNumId w:val="24"/>
  </w:num>
  <w:num w:numId="8" w16cid:durableId="620259560">
    <w:abstractNumId w:val="21"/>
  </w:num>
  <w:num w:numId="9" w16cid:durableId="133163858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388412">
    <w:abstractNumId w:val="16"/>
  </w:num>
  <w:num w:numId="11" w16cid:durableId="1769350580">
    <w:abstractNumId w:val="15"/>
  </w:num>
  <w:num w:numId="12" w16cid:durableId="2004621003">
    <w:abstractNumId w:val="10"/>
  </w:num>
  <w:num w:numId="13" w16cid:durableId="970132177">
    <w:abstractNumId w:val="9"/>
  </w:num>
  <w:num w:numId="14" w16cid:durableId="1818303383">
    <w:abstractNumId w:val="7"/>
  </w:num>
  <w:num w:numId="15" w16cid:durableId="1915823262">
    <w:abstractNumId w:val="6"/>
  </w:num>
  <w:num w:numId="16" w16cid:durableId="22368001">
    <w:abstractNumId w:val="5"/>
  </w:num>
  <w:num w:numId="17" w16cid:durableId="1435976490">
    <w:abstractNumId w:val="4"/>
  </w:num>
  <w:num w:numId="18" w16cid:durableId="283772813">
    <w:abstractNumId w:val="8"/>
  </w:num>
  <w:num w:numId="19" w16cid:durableId="390737829">
    <w:abstractNumId w:val="3"/>
  </w:num>
  <w:num w:numId="20" w16cid:durableId="1963925716">
    <w:abstractNumId w:val="2"/>
  </w:num>
  <w:num w:numId="21" w16cid:durableId="2072073817">
    <w:abstractNumId w:val="1"/>
  </w:num>
  <w:num w:numId="22" w16cid:durableId="472018650">
    <w:abstractNumId w:val="0"/>
  </w:num>
  <w:num w:numId="23" w16cid:durableId="1381855030">
    <w:abstractNumId w:val="19"/>
  </w:num>
  <w:num w:numId="24" w16cid:durableId="2058964122">
    <w:abstractNumId w:val="26"/>
  </w:num>
  <w:num w:numId="25" w16cid:durableId="1881091807">
    <w:abstractNumId w:val="20"/>
  </w:num>
  <w:num w:numId="26" w16cid:durableId="1341618589">
    <w:abstractNumId w:val="13"/>
  </w:num>
  <w:num w:numId="27" w16cid:durableId="749935261">
    <w:abstractNumId w:val="11"/>
  </w:num>
  <w:num w:numId="28" w16cid:durableId="645012037">
    <w:abstractNumId w:val="22"/>
  </w:num>
  <w:num w:numId="29" w16cid:durableId="77823614">
    <w:abstractNumId w:val="23"/>
  </w:num>
  <w:num w:numId="30" w16cid:durableId="10114887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022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37F9F"/>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8B"/>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497"/>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35F2"/>
    <w:rsid w:val="000D567E"/>
    <w:rsid w:val="000D5B7B"/>
    <w:rsid w:val="000D5C9C"/>
    <w:rsid w:val="000D5CB9"/>
    <w:rsid w:val="000D5E2A"/>
    <w:rsid w:val="000D65C5"/>
    <w:rsid w:val="000D668F"/>
    <w:rsid w:val="000D6FBC"/>
    <w:rsid w:val="000D73FB"/>
    <w:rsid w:val="000D7711"/>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BE2"/>
    <w:rsid w:val="00105DF2"/>
    <w:rsid w:val="00106760"/>
    <w:rsid w:val="0010779E"/>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0EC"/>
    <w:rsid w:val="001258AD"/>
    <w:rsid w:val="00125D8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3B33"/>
    <w:rsid w:val="00153BB8"/>
    <w:rsid w:val="00154197"/>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2E3"/>
    <w:rsid w:val="001D7897"/>
    <w:rsid w:val="001D7FB7"/>
    <w:rsid w:val="001E0892"/>
    <w:rsid w:val="001E0DA7"/>
    <w:rsid w:val="001E2552"/>
    <w:rsid w:val="001E2663"/>
    <w:rsid w:val="001E291B"/>
    <w:rsid w:val="001E2B73"/>
    <w:rsid w:val="001E3635"/>
    <w:rsid w:val="001E4176"/>
    <w:rsid w:val="001E4A6A"/>
    <w:rsid w:val="001E4CC5"/>
    <w:rsid w:val="001E5F6A"/>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1195"/>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58E9"/>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5B59"/>
    <w:rsid w:val="002E678D"/>
    <w:rsid w:val="002F04A6"/>
    <w:rsid w:val="002F07FD"/>
    <w:rsid w:val="002F0A56"/>
    <w:rsid w:val="002F0EA6"/>
    <w:rsid w:val="002F1DBD"/>
    <w:rsid w:val="002F22D6"/>
    <w:rsid w:val="002F26F1"/>
    <w:rsid w:val="002F2FEC"/>
    <w:rsid w:val="002F33B9"/>
    <w:rsid w:val="002F3460"/>
    <w:rsid w:val="002F40EB"/>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06E39"/>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95A"/>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1E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87D04"/>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994"/>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00E"/>
    <w:rsid w:val="003E4F52"/>
    <w:rsid w:val="003E5EA2"/>
    <w:rsid w:val="003E6386"/>
    <w:rsid w:val="003F0105"/>
    <w:rsid w:val="003F0218"/>
    <w:rsid w:val="003F02D1"/>
    <w:rsid w:val="003F03C4"/>
    <w:rsid w:val="003F06F5"/>
    <w:rsid w:val="003F0EBB"/>
    <w:rsid w:val="003F10E7"/>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668B"/>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08E"/>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330"/>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5B3"/>
    <w:rsid w:val="004926C3"/>
    <w:rsid w:val="00492BFB"/>
    <w:rsid w:val="00492C46"/>
    <w:rsid w:val="0049393F"/>
    <w:rsid w:val="00493CB0"/>
    <w:rsid w:val="00493F7F"/>
    <w:rsid w:val="00494024"/>
    <w:rsid w:val="00494DE4"/>
    <w:rsid w:val="00495467"/>
    <w:rsid w:val="00495513"/>
    <w:rsid w:val="004972FF"/>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0E8"/>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39"/>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2FA"/>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2C8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0E2A"/>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37EF7"/>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27F"/>
    <w:rsid w:val="006D1411"/>
    <w:rsid w:val="006D15F8"/>
    <w:rsid w:val="006D24AE"/>
    <w:rsid w:val="006D31D2"/>
    <w:rsid w:val="006D5771"/>
    <w:rsid w:val="006D644E"/>
    <w:rsid w:val="006E0D24"/>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2DE9"/>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48F"/>
    <w:rsid w:val="007C067C"/>
    <w:rsid w:val="007C0BB3"/>
    <w:rsid w:val="007C125A"/>
    <w:rsid w:val="007C15A3"/>
    <w:rsid w:val="007C3273"/>
    <w:rsid w:val="007C32C8"/>
    <w:rsid w:val="007C3731"/>
    <w:rsid w:val="007C39AE"/>
    <w:rsid w:val="007C3CF2"/>
    <w:rsid w:val="007C3EE9"/>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1E6"/>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1A96"/>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12EB"/>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36D9"/>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325"/>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2AB"/>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5BB2"/>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B43"/>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534"/>
    <w:rsid w:val="008F2A35"/>
    <w:rsid w:val="008F337B"/>
    <w:rsid w:val="008F338E"/>
    <w:rsid w:val="008F38D9"/>
    <w:rsid w:val="008F3B8E"/>
    <w:rsid w:val="008F41E4"/>
    <w:rsid w:val="008F47A7"/>
    <w:rsid w:val="008F5505"/>
    <w:rsid w:val="008F5D86"/>
    <w:rsid w:val="008F63D0"/>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A20"/>
    <w:rsid w:val="00913E8A"/>
    <w:rsid w:val="00915425"/>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380"/>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6FC"/>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3BD"/>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47B11"/>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8BF"/>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E6DBD"/>
    <w:rsid w:val="00AF063D"/>
    <w:rsid w:val="00AF0C14"/>
    <w:rsid w:val="00AF21DA"/>
    <w:rsid w:val="00AF28EF"/>
    <w:rsid w:val="00AF362E"/>
    <w:rsid w:val="00AF37B2"/>
    <w:rsid w:val="00AF3B9C"/>
    <w:rsid w:val="00AF48BB"/>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081"/>
    <w:rsid w:val="00B3729C"/>
    <w:rsid w:val="00B378AB"/>
    <w:rsid w:val="00B37DED"/>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36D"/>
    <w:rsid w:val="00CC2482"/>
    <w:rsid w:val="00CC395B"/>
    <w:rsid w:val="00CC4D19"/>
    <w:rsid w:val="00CC5DF2"/>
    <w:rsid w:val="00CC768F"/>
    <w:rsid w:val="00CC76C3"/>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6DE7"/>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CBB"/>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A24"/>
    <w:rsid w:val="00D96DD8"/>
    <w:rsid w:val="00D975F4"/>
    <w:rsid w:val="00D97C7D"/>
    <w:rsid w:val="00D97F24"/>
    <w:rsid w:val="00DA14D9"/>
    <w:rsid w:val="00DA1A95"/>
    <w:rsid w:val="00DA1D2C"/>
    <w:rsid w:val="00DA2366"/>
    <w:rsid w:val="00DA3282"/>
    <w:rsid w:val="00DA3507"/>
    <w:rsid w:val="00DA3E0F"/>
    <w:rsid w:val="00DA521B"/>
    <w:rsid w:val="00DA60C5"/>
    <w:rsid w:val="00DA638F"/>
    <w:rsid w:val="00DA6B13"/>
    <w:rsid w:val="00DA6BBE"/>
    <w:rsid w:val="00DA76AB"/>
    <w:rsid w:val="00DB0009"/>
    <w:rsid w:val="00DB1133"/>
    <w:rsid w:val="00DB2892"/>
    <w:rsid w:val="00DB4163"/>
    <w:rsid w:val="00DB4F36"/>
    <w:rsid w:val="00DB536F"/>
    <w:rsid w:val="00DB538C"/>
    <w:rsid w:val="00DB5BF9"/>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CF6"/>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4B4B"/>
    <w:rsid w:val="00E15348"/>
    <w:rsid w:val="00E1577C"/>
    <w:rsid w:val="00E15A43"/>
    <w:rsid w:val="00E1767C"/>
    <w:rsid w:val="00E1775A"/>
    <w:rsid w:val="00E208F0"/>
    <w:rsid w:val="00E20B36"/>
    <w:rsid w:val="00E20EAD"/>
    <w:rsid w:val="00E20ECE"/>
    <w:rsid w:val="00E21C35"/>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5FF0"/>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3435"/>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6EE5"/>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56A1"/>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2C8A"/>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49596"/>
  <w15:docId w15:val="{3FF4470D-7266-474D-B891-5064E0B9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3D1994"/>
    <w:rPr>
      <w:color w:val="605E5C"/>
      <w:shd w:val="clear" w:color="auto" w:fill="E1DFDD"/>
    </w:rPr>
  </w:style>
  <w:style w:type="paragraph" w:customStyle="1" w:styleId="DocumentBody">
    <w:name w:val="DocumentBody"/>
    <w:basedOn w:val="a"/>
    <w:link w:val="DocumentBody0"/>
    <w:qFormat/>
    <w:rsid w:val="008912AB"/>
    <w:rPr>
      <w:rFonts w:ascii="Arial" w:eastAsia="Calibri" w:hAnsi="Arial"/>
      <w:sz w:val="20"/>
      <w:szCs w:val="20"/>
      <w:lang w:eastAsia="en-US"/>
    </w:rPr>
  </w:style>
  <w:style w:type="character" w:customStyle="1" w:styleId="DocumentBody0">
    <w:name w:val="DocumentBody Знак"/>
    <w:link w:val="DocumentBody"/>
    <w:rsid w:val="008912AB"/>
    <w:rPr>
      <w:rFonts w:ascii="Arial" w:eastAsia="Calibri" w:hAnsi="Arial"/>
      <w:lang w:eastAsia="en-US"/>
    </w:rPr>
  </w:style>
  <w:style w:type="character" w:customStyle="1" w:styleId="DocumentOriginalLink">
    <w:name w:val="Document_OriginalLink"/>
    <w:uiPriority w:val="1"/>
    <w:qFormat/>
    <w:rsid w:val="008912AB"/>
    <w:rPr>
      <w:rFonts w:ascii="Arial" w:hAnsi="Arial"/>
      <w:b w:val="0"/>
      <w:color w:val="0000FF"/>
      <w:sz w:val="18"/>
      <w:u w:val="single"/>
    </w:rPr>
  </w:style>
  <w:style w:type="character" w:customStyle="1" w:styleId="DocumentSource">
    <w:name w:val="Document_Source"/>
    <w:uiPriority w:val="1"/>
    <w:qFormat/>
    <w:rsid w:val="008912AB"/>
    <w:rPr>
      <w:rFonts w:ascii="Arial" w:hAnsi="Arial"/>
      <w:b w:val="0"/>
      <w:i/>
      <w:sz w:val="22"/>
    </w:rPr>
  </w:style>
  <w:style w:type="character" w:customStyle="1" w:styleId="DocumentName">
    <w:name w:val="Document_Name"/>
    <w:uiPriority w:val="1"/>
    <w:qFormat/>
    <w:rsid w:val="008912AB"/>
    <w:rPr>
      <w:rFonts w:ascii="Arial" w:hAnsi="Arial"/>
      <w:b/>
      <w:caps/>
      <w:small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071">
      <w:bodyDiv w:val="1"/>
      <w:marLeft w:val="0"/>
      <w:marRight w:val="0"/>
      <w:marTop w:val="0"/>
      <w:marBottom w:val="0"/>
      <w:divBdr>
        <w:top w:val="none" w:sz="0" w:space="0" w:color="auto"/>
        <w:left w:val="none" w:sz="0" w:space="0" w:color="auto"/>
        <w:bottom w:val="none" w:sz="0" w:space="0" w:color="auto"/>
        <w:right w:val="none" w:sz="0" w:space="0" w:color="auto"/>
      </w:divBdr>
    </w:div>
    <w:div w:id="51779865">
      <w:bodyDiv w:val="1"/>
      <w:marLeft w:val="0"/>
      <w:marRight w:val="0"/>
      <w:marTop w:val="0"/>
      <w:marBottom w:val="0"/>
      <w:divBdr>
        <w:top w:val="none" w:sz="0" w:space="0" w:color="auto"/>
        <w:left w:val="none" w:sz="0" w:space="0" w:color="auto"/>
        <w:bottom w:val="none" w:sz="0" w:space="0" w:color="auto"/>
        <w:right w:val="none" w:sz="0" w:space="0" w:color="auto"/>
      </w:divBdr>
    </w:div>
    <w:div w:id="137264327">
      <w:bodyDiv w:val="1"/>
      <w:marLeft w:val="0"/>
      <w:marRight w:val="0"/>
      <w:marTop w:val="0"/>
      <w:marBottom w:val="0"/>
      <w:divBdr>
        <w:top w:val="none" w:sz="0" w:space="0" w:color="auto"/>
        <w:left w:val="none" w:sz="0" w:space="0" w:color="auto"/>
        <w:bottom w:val="none" w:sz="0" w:space="0" w:color="auto"/>
        <w:right w:val="none" w:sz="0" w:space="0" w:color="auto"/>
      </w:divBdr>
      <w:divsChild>
        <w:div w:id="234629532">
          <w:marLeft w:val="0"/>
          <w:marRight w:val="0"/>
          <w:marTop w:val="0"/>
          <w:marBottom w:val="600"/>
          <w:divBdr>
            <w:top w:val="none" w:sz="0" w:space="0" w:color="auto"/>
            <w:left w:val="none" w:sz="0" w:space="0" w:color="auto"/>
            <w:bottom w:val="none" w:sz="0" w:space="0" w:color="auto"/>
            <w:right w:val="none" w:sz="0" w:space="0" w:color="auto"/>
          </w:divBdr>
        </w:div>
        <w:div w:id="1469080990">
          <w:marLeft w:val="0"/>
          <w:marRight w:val="0"/>
          <w:marTop w:val="0"/>
          <w:marBottom w:val="450"/>
          <w:divBdr>
            <w:top w:val="none" w:sz="0" w:space="0" w:color="auto"/>
            <w:left w:val="none" w:sz="0" w:space="0" w:color="auto"/>
            <w:bottom w:val="none" w:sz="0" w:space="0" w:color="auto"/>
            <w:right w:val="none" w:sz="0" w:space="0" w:color="auto"/>
          </w:divBdr>
        </w:div>
        <w:div w:id="353851545">
          <w:marLeft w:val="0"/>
          <w:marRight w:val="0"/>
          <w:marTop w:val="0"/>
          <w:marBottom w:val="0"/>
          <w:divBdr>
            <w:top w:val="none" w:sz="0" w:space="0" w:color="auto"/>
            <w:left w:val="none" w:sz="0" w:space="0" w:color="auto"/>
            <w:bottom w:val="none" w:sz="0" w:space="0" w:color="auto"/>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52961402">
      <w:bodyDiv w:val="1"/>
      <w:marLeft w:val="0"/>
      <w:marRight w:val="0"/>
      <w:marTop w:val="0"/>
      <w:marBottom w:val="0"/>
      <w:divBdr>
        <w:top w:val="none" w:sz="0" w:space="0" w:color="auto"/>
        <w:left w:val="none" w:sz="0" w:space="0" w:color="auto"/>
        <w:bottom w:val="none" w:sz="0" w:space="0" w:color="auto"/>
        <w:right w:val="none" w:sz="0" w:space="0" w:color="auto"/>
      </w:divBdr>
    </w:div>
    <w:div w:id="168564193">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59882770">
      <w:bodyDiv w:val="1"/>
      <w:marLeft w:val="0"/>
      <w:marRight w:val="0"/>
      <w:marTop w:val="0"/>
      <w:marBottom w:val="0"/>
      <w:divBdr>
        <w:top w:val="none" w:sz="0" w:space="0" w:color="auto"/>
        <w:left w:val="none" w:sz="0" w:space="0" w:color="auto"/>
        <w:bottom w:val="none" w:sz="0" w:space="0" w:color="auto"/>
        <w:right w:val="none" w:sz="0" w:space="0" w:color="auto"/>
      </w:divBdr>
    </w:div>
    <w:div w:id="481387515">
      <w:bodyDiv w:val="1"/>
      <w:marLeft w:val="0"/>
      <w:marRight w:val="0"/>
      <w:marTop w:val="0"/>
      <w:marBottom w:val="0"/>
      <w:divBdr>
        <w:top w:val="none" w:sz="0" w:space="0" w:color="auto"/>
        <w:left w:val="none" w:sz="0" w:space="0" w:color="auto"/>
        <w:bottom w:val="none" w:sz="0" w:space="0" w:color="auto"/>
        <w:right w:val="none" w:sz="0" w:space="0" w:color="auto"/>
      </w:divBdr>
    </w:div>
    <w:div w:id="571819330">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40257064">
      <w:bodyDiv w:val="1"/>
      <w:marLeft w:val="0"/>
      <w:marRight w:val="0"/>
      <w:marTop w:val="0"/>
      <w:marBottom w:val="0"/>
      <w:divBdr>
        <w:top w:val="none" w:sz="0" w:space="0" w:color="auto"/>
        <w:left w:val="none" w:sz="0" w:space="0" w:color="auto"/>
        <w:bottom w:val="none" w:sz="0" w:space="0" w:color="auto"/>
        <w:right w:val="none" w:sz="0" w:space="0" w:color="auto"/>
      </w:divBdr>
      <w:divsChild>
        <w:div w:id="27730568">
          <w:marLeft w:val="0"/>
          <w:marRight w:val="0"/>
          <w:marTop w:val="0"/>
          <w:marBottom w:val="600"/>
          <w:divBdr>
            <w:top w:val="none" w:sz="0" w:space="0" w:color="auto"/>
            <w:left w:val="none" w:sz="0" w:space="0" w:color="auto"/>
            <w:bottom w:val="none" w:sz="0" w:space="0" w:color="auto"/>
            <w:right w:val="none" w:sz="0" w:space="0" w:color="auto"/>
          </w:divBdr>
        </w:div>
        <w:div w:id="990401006">
          <w:marLeft w:val="0"/>
          <w:marRight w:val="0"/>
          <w:marTop w:val="0"/>
          <w:marBottom w:val="450"/>
          <w:divBdr>
            <w:top w:val="none" w:sz="0" w:space="0" w:color="auto"/>
            <w:left w:val="none" w:sz="0" w:space="0" w:color="auto"/>
            <w:bottom w:val="none" w:sz="0" w:space="0" w:color="auto"/>
            <w:right w:val="none" w:sz="0" w:space="0" w:color="auto"/>
          </w:divBdr>
        </w:div>
        <w:div w:id="639772496">
          <w:marLeft w:val="0"/>
          <w:marRight w:val="0"/>
          <w:marTop w:val="0"/>
          <w:marBottom w:val="0"/>
          <w:divBdr>
            <w:top w:val="none" w:sz="0" w:space="0" w:color="auto"/>
            <w:left w:val="none" w:sz="0" w:space="0" w:color="auto"/>
            <w:bottom w:val="none" w:sz="0" w:space="0" w:color="auto"/>
            <w:right w:val="none" w:sz="0" w:space="0" w:color="auto"/>
          </w:divBdr>
        </w:div>
      </w:divsChild>
    </w:div>
    <w:div w:id="1053457951">
      <w:bodyDiv w:val="1"/>
      <w:marLeft w:val="0"/>
      <w:marRight w:val="0"/>
      <w:marTop w:val="0"/>
      <w:marBottom w:val="0"/>
      <w:divBdr>
        <w:top w:val="none" w:sz="0" w:space="0" w:color="auto"/>
        <w:left w:val="none" w:sz="0" w:space="0" w:color="auto"/>
        <w:bottom w:val="none" w:sz="0" w:space="0" w:color="auto"/>
        <w:right w:val="none" w:sz="0" w:space="0" w:color="auto"/>
      </w:divBdr>
      <w:divsChild>
        <w:div w:id="713966345">
          <w:marLeft w:val="0"/>
          <w:marRight w:val="0"/>
          <w:marTop w:val="0"/>
          <w:marBottom w:val="600"/>
          <w:divBdr>
            <w:top w:val="none" w:sz="0" w:space="0" w:color="auto"/>
            <w:left w:val="none" w:sz="0" w:space="0" w:color="auto"/>
            <w:bottom w:val="none" w:sz="0" w:space="0" w:color="auto"/>
            <w:right w:val="none" w:sz="0" w:space="0" w:color="auto"/>
          </w:divBdr>
        </w:div>
        <w:div w:id="1128860169">
          <w:marLeft w:val="0"/>
          <w:marRight w:val="0"/>
          <w:marTop w:val="0"/>
          <w:marBottom w:val="450"/>
          <w:divBdr>
            <w:top w:val="none" w:sz="0" w:space="0" w:color="auto"/>
            <w:left w:val="none" w:sz="0" w:space="0" w:color="auto"/>
            <w:bottom w:val="none" w:sz="0" w:space="0" w:color="auto"/>
            <w:right w:val="none" w:sz="0" w:space="0" w:color="auto"/>
          </w:divBdr>
        </w:div>
        <w:div w:id="107235628">
          <w:marLeft w:val="0"/>
          <w:marRight w:val="0"/>
          <w:marTop w:val="0"/>
          <w:marBottom w:val="0"/>
          <w:divBdr>
            <w:top w:val="none" w:sz="0" w:space="0" w:color="auto"/>
            <w:left w:val="none" w:sz="0" w:space="0" w:color="auto"/>
            <w:bottom w:val="none" w:sz="0" w:space="0" w:color="auto"/>
            <w:right w:val="none" w:sz="0" w:space="0" w:color="auto"/>
          </w:divBdr>
        </w:div>
      </w:divsChild>
    </w:div>
    <w:div w:id="1069352950">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61331285">
      <w:bodyDiv w:val="1"/>
      <w:marLeft w:val="0"/>
      <w:marRight w:val="0"/>
      <w:marTop w:val="0"/>
      <w:marBottom w:val="0"/>
      <w:divBdr>
        <w:top w:val="none" w:sz="0" w:space="0" w:color="auto"/>
        <w:left w:val="none" w:sz="0" w:space="0" w:color="auto"/>
        <w:bottom w:val="none" w:sz="0" w:space="0" w:color="auto"/>
        <w:right w:val="none" w:sz="0" w:space="0" w:color="auto"/>
      </w:divBdr>
      <w:divsChild>
        <w:div w:id="328485081">
          <w:marLeft w:val="0"/>
          <w:marRight w:val="0"/>
          <w:marTop w:val="360"/>
          <w:marBottom w:val="0"/>
          <w:divBdr>
            <w:top w:val="none" w:sz="0" w:space="0" w:color="auto"/>
            <w:left w:val="none" w:sz="0" w:space="0" w:color="auto"/>
            <w:bottom w:val="none" w:sz="0" w:space="0" w:color="auto"/>
            <w:right w:val="none" w:sz="0" w:space="0" w:color="auto"/>
          </w:divBdr>
          <w:divsChild>
            <w:div w:id="352613968">
              <w:marLeft w:val="0"/>
              <w:marRight w:val="0"/>
              <w:marTop w:val="0"/>
              <w:marBottom w:val="0"/>
              <w:divBdr>
                <w:top w:val="none" w:sz="0" w:space="0" w:color="auto"/>
                <w:left w:val="none" w:sz="0" w:space="0" w:color="auto"/>
                <w:bottom w:val="none" w:sz="0" w:space="0" w:color="auto"/>
                <w:right w:val="none" w:sz="0" w:space="0" w:color="auto"/>
              </w:divBdr>
            </w:div>
          </w:divsChild>
        </w:div>
        <w:div w:id="1278560625">
          <w:marLeft w:val="0"/>
          <w:marRight w:val="0"/>
          <w:marTop w:val="360"/>
          <w:marBottom w:val="0"/>
          <w:divBdr>
            <w:top w:val="none" w:sz="0" w:space="0" w:color="auto"/>
            <w:left w:val="none" w:sz="0" w:space="0" w:color="auto"/>
            <w:bottom w:val="none" w:sz="0" w:space="0" w:color="auto"/>
            <w:right w:val="none" w:sz="0" w:space="0" w:color="auto"/>
          </w:divBdr>
          <w:divsChild>
            <w:div w:id="1160657225">
              <w:marLeft w:val="0"/>
              <w:marRight w:val="0"/>
              <w:marTop w:val="0"/>
              <w:marBottom w:val="0"/>
              <w:divBdr>
                <w:top w:val="none" w:sz="0" w:space="0" w:color="auto"/>
                <w:left w:val="none" w:sz="0" w:space="0" w:color="auto"/>
                <w:bottom w:val="none" w:sz="0" w:space="0" w:color="auto"/>
                <w:right w:val="none" w:sz="0" w:space="0" w:color="auto"/>
              </w:divBdr>
            </w:div>
          </w:divsChild>
        </w:div>
        <w:div w:id="1933509249">
          <w:marLeft w:val="0"/>
          <w:marRight w:val="0"/>
          <w:marTop w:val="360"/>
          <w:marBottom w:val="0"/>
          <w:divBdr>
            <w:top w:val="none" w:sz="0" w:space="0" w:color="auto"/>
            <w:left w:val="none" w:sz="0" w:space="0" w:color="auto"/>
            <w:bottom w:val="none" w:sz="0" w:space="0" w:color="auto"/>
            <w:right w:val="none" w:sz="0" w:space="0" w:color="auto"/>
          </w:divBdr>
          <w:divsChild>
            <w:div w:id="418717491">
              <w:marLeft w:val="0"/>
              <w:marRight w:val="0"/>
              <w:marTop w:val="0"/>
              <w:marBottom w:val="0"/>
              <w:divBdr>
                <w:top w:val="none" w:sz="0" w:space="0" w:color="auto"/>
                <w:left w:val="none" w:sz="0" w:space="0" w:color="auto"/>
                <w:bottom w:val="none" w:sz="0" w:space="0" w:color="auto"/>
                <w:right w:val="none" w:sz="0" w:space="0" w:color="auto"/>
              </w:divBdr>
            </w:div>
          </w:divsChild>
        </w:div>
        <w:div w:id="2124878313">
          <w:marLeft w:val="0"/>
          <w:marRight w:val="0"/>
          <w:marTop w:val="360"/>
          <w:marBottom w:val="0"/>
          <w:divBdr>
            <w:top w:val="none" w:sz="0" w:space="0" w:color="auto"/>
            <w:left w:val="none" w:sz="0" w:space="0" w:color="auto"/>
            <w:bottom w:val="none" w:sz="0" w:space="0" w:color="auto"/>
            <w:right w:val="none" w:sz="0" w:space="0" w:color="auto"/>
          </w:divBdr>
          <w:divsChild>
            <w:div w:id="303854483">
              <w:marLeft w:val="0"/>
              <w:marRight w:val="0"/>
              <w:marTop w:val="0"/>
              <w:marBottom w:val="0"/>
              <w:divBdr>
                <w:top w:val="none" w:sz="0" w:space="0" w:color="auto"/>
                <w:left w:val="none" w:sz="0" w:space="0" w:color="auto"/>
                <w:bottom w:val="none" w:sz="0" w:space="0" w:color="auto"/>
                <w:right w:val="none" w:sz="0" w:space="0" w:color="auto"/>
              </w:divBdr>
            </w:div>
          </w:divsChild>
        </w:div>
        <w:div w:id="1728185966">
          <w:marLeft w:val="0"/>
          <w:marRight w:val="0"/>
          <w:marTop w:val="360"/>
          <w:marBottom w:val="0"/>
          <w:divBdr>
            <w:top w:val="none" w:sz="0" w:space="0" w:color="auto"/>
            <w:left w:val="none" w:sz="0" w:space="0" w:color="auto"/>
            <w:bottom w:val="none" w:sz="0" w:space="0" w:color="auto"/>
            <w:right w:val="none" w:sz="0" w:space="0" w:color="auto"/>
          </w:divBdr>
          <w:divsChild>
            <w:div w:id="923294192">
              <w:marLeft w:val="0"/>
              <w:marRight w:val="0"/>
              <w:marTop w:val="0"/>
              <w:marBottom w:val="0"/>
              <w:divBdr>
                <w:top w:val="none" w:sz="0" w:space="0" w:color="auto"/>
                <w:left w:val="none" w:sz="0" w:space="0" w:color="auto"/>
                <w:bottom w:val="none" w:sz="0" w:space="0" w:color="auto"/>
                <w:right w:val="none" w:sz="0" w:space="0" w:color="auto"/>
              </w:divBdr>
            </w:div>
          </w:divsChild>
        </w:div>
        <w:div w:id="1067386422">
          <w:marLeft w:val="0"/>
          <w:marRight w:val="0"/>
          <w:marTop w:val="360"/>
          <w:marBottom w:val="0"/>
          <w:divBdr>
            <w:top w:val="none" w:sz="0" w:space="0" w:color="auto"/>
            <w:left w:val="none" w:sz="0" w:space="0" w:color="auto"/>
            <w:bottom w:val="none" w:sz="0" w:space="0" w:color="auto"/>
            <w:right w:val="none" w:sz="0" w:space="0" w:color="auto"/>
          </w:divBdr>
          <w:divsChild>
            <w:div w:id="10758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3342">
      <w:bodyDiv w:val="1"/>
      <w:marLeft w:val="0"/>
      <w:marRight w:val="0"/>
      <w:marTop w:val="0"/>
      <w:marBottom w:val="0"/>
      <w:divBdr>
        <w:top w:val="none" w:sz="0" w:space="0" w:color="auto"/>
        <w:left w:val="none" w:sz="0" w:space="0" w:color="auto"/>
        <w:bottom w:val="none" w:sz="0" w:space="0" w:color="auto"/>
        <w:right w:val="none" w:sz="0" w:space="0" w:color="auto"/>
      </w:divBdr>
      <w:divsChild>
        <w:div w:id="857621851">
          <w:marLeft w:val="0"/>
          <w:marRight w:val="0"/>
          <w:marTop w:val="0"/>
          <w:marBottom w:val="75"/>
          <w:divBdr>
            <w:top w:val="none" w:sz="0" w:space="0" w:color="auto"/>
            <w:left w:val="none" w:sz="0" w:space="0" w:color="auto"/>
            <w:bottom w:val="none" w:sz="0" w:space="0" w:color="auto"/>
            <w:right w:val="none" w:sz="0" w:space="0" w:color="auto"/>
          </w:divBdr>
        </w:div>
      </w:divsChild>
    </w:div>
    <w:div w:id="1401781523">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36313138">
      <w:bodyDiv w:val="1"/>
      <w:marLeft w:val="0"/>
      <w:marRight w:val="0"/>
      <w:marTop w:val="0"/>
      <w:marBottom w:val="0"/>
      <w:divBdr>
        <w:top w:val="none" w:sz="0" w:space="0" w:color="auto"/>
        <w:left w:val="none" w:sz="0" w:space="0" w:color="auto"/>
        <w:bottom w:val="none" w:sz="0" w:space="0" w:color="auto"/>
        <w:right w:val="none" w:sz="0" w:space="0" w:color="auto"/>
      </w:divBdr>
      <w:divsChild>
        <w:div w:id="1695618198">
          <w:marLeft w:val="0"/>
          <w:marRight w:val="0"/>
          <w:marTop w:val="0"/>
          <w:marBottom w:val="0"/>
          <w:divBdr>
            <w:top w:val="none" w:sz="0" w:space="0" w:color="auto"/>
            <w:left w:val="none" w:sz="0" w:space="0" w:color="auto"/>
            <w:bottom w:val="none" w:sz="0" w:space="0" w:color="auto"/>
            <w:right w:val="none" w:sz="0" w:space="0" w:color="auto"/>
          </w:divBdr>
          <w:divsChild>
            <w:div w:id="2119133214">
              <w:blockQuote w:val="1"/>
              <w:marLeft w:val="0"/>
              <w:marRight w:val="0"/>
              <w:marTop w:val="150"/>
              <w:marBottom w:val="150"/>
              <w:divBdr>
                <w:top w:val="single" w:sz="12" w:space="8" w:color="auto"/>
                <w:left w:val="none" w:sz="0" w:space="15" w:color="auto"/>
                <w:bottom w:val="single" w:sz="12" w:space="0" w:color="auto"/>
                <w:right w:val="none" w:sz="0" w:space="15" w:color="auto"/>
              </w:divBdr>
            </w:div>
          </w:divsChild>
        </w:div>
      </w:divsChild>
    </w:div>
    <w:div w:id="1562982016">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08948763">
      <w:bodyDiv w:val="1"/>
      <w:marLeft w:val="0"/>
      <w:marRight w:val="0"/>
      <w:marTop w:val="0"/>
      <w:marBottom w:val="0"/>
      <w:divBdr>
        <w:top w:val="none" w:sz="0" w:space="0" w:color="auto"/>
        <w:left w:val="none" w:sz="0" w:space="0" w:color="auto"/>
        <w:bottom w:val="none" w:sz="0" w:space="0" w:color="auto"/>
        <w:right w:val="none" w:sz="0" w:space="0" w:color="auto"/>
      </w:divBdr>
    </w:div>
    <w:div w:id="1816601737">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panies.rbc.ru/news/BawiSe8qDg/klientyi-npf-evolyutsiya-poluchat-v-aprele-pensiyu-dosrochno/" TargetMode="External"/><Relationship Id="rId13" Type="http://schemas.openxmlformats.org/officeDocument/2006/relationships/hyperlink" Target="http://pbroker.ru/?p=80098" TargetMode="External"/><Relationship Id="rId18" Type="http://schemas.openxmlformats.org/officeDocument/2006/relationships/hyperlink" Target="https://tvzvezda.ru/news/20254261526-g6GfF.html" TargetMode="External"/><Relationship Id="rId26" Type="http://schemas.openxmlformats.org/officeDocument/2006/relationships/hyperlink" Target="https://russian.rt.com/russia/news/1470686-pensiya-stazh-sovetskii-stazh" TargetMode="External"/><Relationship Id="rId39" Type="http://schemas.openxmlformats.org/officeDocument/2006/relationships/hyperlink" Target="https://aif.by/social/money/v_belarusi_s_1_maya_uvelichatsya_vozrastnye_doplaty_k_pensiyam" TargetMode="External"/><Relationship Id="rId3" Type="http://schemas.openxmlformats.org/officeDocument/2006/relationships/settings" Target="settings.xml"/><Relationship Id="rId21" Type="http://schemas.openxmlformats.org/officeDocument/2006/relationships/hyperlink" Target="https://1prime.ru/20250426/pensiya-856880960.html" TargetMode="External"/><Relationship Id="rId34" Type="http://schemas.openxmlformats.org/officeDocument/2006/relationships/hyperlink" Target="https://primpress.ru/article/122647"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pbroker.ru/?p=80081" TargetMode="External"/><Relationship Id="rId17" Type="http://schemas.openxmlformats.org/officeDocument/2006/relationships/hyperlink" Target="https://www.1tv.ru/news/2025-04-25/508065-ekspert_ob_yasnil_pochemu_inogda_ne_stoit_podavat_zayavlenie_na_pereraschet_pensii" TargetMode="External"/><Relationship Id="rId25" Type="http://schemas.openxmlformats.org/officeDocument/2006/relationships/hyperlink" Target="https://russian.rt.com/russia/news/1470370-pereraschet-pensii-pensii-rossiya-vyplaty" TargetMode="External"/><Relationship Id="rId33" Type="http://schemas.openxmlformats.org/officeDocument/2006/relationships/hyperlink" Target="https://konkurent.ru/article/76845" TargetMode="External"/><Relationship Id="rId38" Type="http://schemas.openxmlformats.org/officeDocument/2006/relationships/hyperlink" Target="https://nsn.fm/economy/siluanov-zayavil-o-kriticheskom-etape-mirovoi-ekonomiki" TargetMode="External"/><Relationship Id="rId2" Type="http://schemas.openxmlformats.org/officeDocument/2006/relationships/styles" Target="styles.xml"/><Relationship Id="rId16" Type="http://schemas.openxmlformats.org/officeDocument/2006/relationships/hyperlink" Target="https://www.mk-lipetsk.ru/economics/2025/04/25/lipeckaya-oblast-populyarnost-dolgosrochnykh-sberezheniy-rastet.html" TargetMode="External"/><Relationship Id="rId20" Type="http://schemas.openxmlformats.org/officeDocument/2006/relationships/hyperlink" Target="https://1prime.ru/20250428/gd-857070163.html" TargetMode="External"/><Relationship Id="rId29" Type="http://schemas.openxmlformats.org/officeDocument/2006/relationships/hyperlink" Target="https://aif.ru/money/mymoney/do-reformy-kak-uchtut-v-pensii-sovetskiy-i-postsovetskiy-stazh"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070" TargetMode="External"/><Relationship Id="rId24" Type="http://schemas.openxmlformats.org/officeDocument/2006/relationships/hyperlink" Target="http://www.finmarket.ru/news/6388184" TargetMode="External"/><Relationship Id="rId32" Type="http://schemas.openxmlformats.org/officeDocument/2006/relationships/hyperlink" Target="https://brief24.ru/news/2025/4/26/203589" TargetMode="External"/><Relationship Id="rId37" Type="http://schemas.openxmlformats.org/officeDocument/2006/relationships/hyperlink" Target="https://www.pnp.ru/news/predprinimatelyam-uprostili-predostavlenie-deklaracii-po-nds.html"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1prime.ru/20250427/pensiya-857001932.html" TargetMode="External"/><Relationship Id="rId23" Type="http://schemas.openxmlformats.org/officeDocument/2006/relationships/hyperlink" Target="https://tass.ru/obschestvo/23789219" TargetMode="External"/><Relationship Id="rId28" Type="http://schemas.openxmlformats.org/officeDocument/2006/relationships/hyperlink" Target="https://fedpress.ru/news/77/society/3376515" TargetMode="External"/><Relationship Id="rId36" Type="http://schemas.openxmlformats.org/officeDocument/2006/relationships/hyperlink" Target="https://www.kommersant.ru/doc/7690998" TargetMode="External"/><Relationship Id="rId10" Type="http://schemas.openxmlformats.org/officeDocument/2006/relationships/hyperlink" Target="https://npfb.ru/grafik-vyplaty-pensii.php" TargetMode="External"/><Relationship Id="rId19" Type="http://schemas.openxmlformats.org/officeDocument/2006/relationships/hyperlink" Target="https://www.pnp.ru/economics/nadbavki-k-pensii-vyrastut-u-nekotorykh-rossiyan.html?utm_source=pnpru&amp;utm_medium=story&amp;utm_campaign=main_page" TargetMode="External"/><Relationship Id="rId31" Type="http://schemas.openxmlformats.org/officeDocument/2006/relationships/hyperlink" Target="https://aif.ru/money/rossiyanam-rasskazali-kto-poluchit-dve-pensii-v-aprele" TargetMode="External"/><Relationship Id="rId4" Type="http://schemas.openxmlformats.org/officeDocument/2006/relationships/webSettings" Target="webSettings.xml"/><Relationship Id="rId9" Type="http://schemas.openxmlformats.org/officeDocument/2006/relationships/hyperlink" Target="http://pbroker.ru/?p=80079" TargetMode="External"/><Relationship Id="rId14" Type="http://schemas.openxmlformats.org/officeDocument/2006/relationships/hyperlink" Target="https://www.gazeta.ru/business/news/2025/04/26/25642718.shtml" TargetMode="External"/><Relationship Id="rId22" Type="http://schemas.openxmlformats.org/officeDocument/2006/relationships/hyperlink" Target="https://ria.ru/20250428/pensiya-2013748103.html" TargetMode="External"/><Relationship Id="rId27" Type="http://schemas.openxmlformats.org/officeDocument/2006/relationships/hyperlink" Target="https://profile.ru/news/society/doplaty-k-pensiyam-vyrastut-u-nekotoryh-rossiyan-a999-1694797/" TargetMode="External"/><Relationship Id="rId30" Type="http://schemas.openxmlformats.org/officeDocument/2006/relationships/hyperlink" Target="https://vlg.aif.ru/money/finance/rasti-pensiya-kak-zaranee-pozabotitsya-o-zasluzhennom-otdyhe" TargetMode="External"/><Relationship Id="rId35" Type="http://schemas.openxmlformats.org/officeDocument/2006/relationships/hyperlink" Target="https://dumatv.ru/news/mironov-predlozhil-vvesti-10-protsentnii-nalog-na-sverhpribil-bankov-i-sirevih-kompanii"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59</Pages>
  <Words>22632</Words>
  <Characters>129004</Characters>
  <Application>Microsoft Office Word</Application>
  <DocSecurity>0</DocSecurity>
  <Lines>1075</Lines>
  <Paragraphs>302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151334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4</cp:revision>
  <cp:lastPrinted>2025-04-28T04:28:00Z</cp:lastPrinted>
  <dcterms:created xsi:type="dcterms:W3CDTF">2025-04-28T04:19:00Z</dcterms:created>
  <dcterms:modified xsi:type="dcterms:W3CDTF">2025-04-28T04:28:00Z</dcterms:modified>
  <cp:category>НАПФ</cp:category>
  <cp:contentStatus>И-Консалтинг</cp:contentStatus>
</cp:coreProperties>
</file>